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4D41" w14:textId="77777777" w:rsidR="00D17F0A" w:rsidRPr="00D17F0A" w:rsidRDefault="00D17F0A" w:rsidP="00D17F0A">
      <w:pPr>
        <w:jc w:val="center"/>
        <w:rPr>
          <w:b/>
        </w:rPr>
      </w:pPr>
      <w:r w:rsidRPr="00D17F0A">
        <w:rPr>
          <w:b/>
        </w:rPr>
        <w:t>SOSYAL MEDYA AYDINLATMA METNİ</w:t>
      </w:r>
    </w:p>
    <w:p w14:paraId="4BAFA788" w14:textId="77777777" w:rsidR="00D17F0A" w:rsidRPr="00F0696A" w:rsidRDefault="00D17F0A" w:rsidP="00D17F0A">
      <w:pPr>
        <w:jc w:val="both"/>
        <w:rPr>
          <w:b/>
        </w:rPr>
      </w:pPr>
      <w:r w:rsidRPr="00F0696A">
        <w:rPr>
          <w:b/>
        </w:rPr>
        <w:t>Değerli Veri Sahibi,</w:t>
      </w:r>
    </w:p>
    <w:p w14:paraId="2CBADBFB" w14:textId="77777777" w:rsidR="00D17F0A" w:rsidRDefault="00D17F0A" w:rsidP="009B32CA">
      <w:pPr>
        <w:jc w:val="both"/>
      </w:pPr>
      <w:r>
        <w:t>Veri Sorumlusu Nevşehir İl Özel İdaresi olarak Ad, Soyadı, kullanıcı adı gibi kimlik bilgilerinizi; telefon numarası, e-posta adresi, adres bilgisi gibi iletişim bilgilerinizi ilgili kişinin temel hak ve özgürlüklerine  zarar  vermemek  kaydıyla,  veri  sorumlusunun  meşru  menfaatleri  için  veri işlenmesinin  zorunlu  olması  amacıyla  6698  sayılı  Kanun’un 5/2-f maddesi  doğrultusunda işlenecektir. İşbu Kişisel Verilerin Korunması ve İşlenmesi Hakkında Aydınlatma Metni ile Instagram’da, Youtube’ta, Facebook’ta, WhatsApp’ta,  Linkedin’de, X vb  sosyal  medya platformlarında yer  alan yorum,  doğrudan  mesaj  (DM) aracılığı  ile  iletişime geçmeniz durumunda  bazı kişisel  verileriniz  işlenebilecektir. Nevşehir  İl  Özel  İdaresi  faaliyetleri kapsamında, yapmış olduğumuz faaliyetler belgelendirilirken, tespit edilirken fotoğraf veya video çekimi sırasında bazı kişisel verileriniz elde edilebilmektedir. İşbu metin veri işleme amacı,  veri  kategorileri, verilerin toplanma yöntemi ve hukuki sebebi,  kimlere  ve  hangi amaçlarla aktarılabileceği, veri işleme süresi ve verileriniz ile ilgili haklarınızın neler olduğuna dair açıklamalarımızı içermektedir.</w:t>
      </w:r>
    </w:p>
    <w:p w14:paraId="17960247" w14:textId="77777777" w:rsidR="00D17F0A" w:rsidRPr="00D17F0A" w:rsidRDefault="00D17F0A" w:rsidP="00D17F0A">
      <w:pPr>
        <w:jc w:val="both"/>
        <w:rPr>
          <w:b/>
        </w:rPr>
      </w:pPr>
      <w:r w:rsidRPr="00D17F0A">
        <w:rPr>
          <w:b/>
        </w:rPr>
        <w:t>Veri Elde Etme Yöntemimiz ve Kişisel Verilerin İşlenme Amacı</w:t>
      </w:r>
    </w:p>
    <w:p w14:paraId="70E22C51" w14:textId="77777777" w:rsidR="00D17F0A" w:rsidRDefault="00D17F0A" w:rsidP="00D17F0A">
      <w:pPr>
        <w:jc w:val="both"/>
      </w:pPr>
      <w:r>
        <w:t>T.C.  Nevşehir  İl  Özel  İdaresi  için kişisel  şikâyet,  öneri  ve  taleplerinizi almak; Youtube, Insragramda,  Facebook,  WhatsApp,  Linkedin vs.  platformlarda yer  alan doğrudan mesajlarınıza  cevap  vermek;  sosyal  medya yorumlarınızı  cevaplandırmak aracılığı  ile iletmeniz halinde aktarmış olduğunuz bilgileriniz, başta bilgi temini sağlamak veya dilek, istek, şikayet ve önerilerinizi almak; çalışmalarının yürütülmesi amacıyla ilgili birimlerimiz tarafından faaliyetlerinin  gerçekleştirilmesi,  veri  sorumlusunun  meşru  menfaati  gibi amaçlarıyla  işlenmektedir. Faaliyetlerimiz,  öncesi/sırası/sonrasında çekilen fotoğraf  video kayıtları, ses kayıtlarına açık rıza vermeniz durumunda işlenip gerekli hallerde iş yaptığımız kurumlara aktarılabilecektir. Yine yukarıda sayılanların dışında kurumumuz tarafından çeşitli rapor, analiz ve çalışmaların hazırlanması ve sunulması için temel hak ve özgürlüklerinize zarar vermemek kaydı ile kişisel verileriniz işlenebilecektir.</w:t>
      </w:r>
    </w:p>
    <w:p w14:paraId="2FCB070E" w14:textId="77777777" w:rsidR="00D17F0A" w:rsidRPr="00D17F0A" w:rsidRDefault="00D17F0A" w:rsidP="00D17F0A">
      <w:pPr>
        <w:jc w:val="both"/>
        <w:rPr>
          <w:b/>
        </w:rPr>
      </w:pPr>
      <w:r w:rsidRPr="00D17F0A">
        <w:rPr>
          <w:b/>
        </w:rPr>
        <w:t>İşlenen Kişisel Verilerin Aktarıldığı Yerler ve Aktarım Amacı</w:t>
      </w:r>
    </w:p>
    <w:p w14:paraId="1ADA5FA8" w14:textId="77777777" w:rsidR="00D17F0A" w:rsidRDefault="00D17F0A" w:rsidP="00D17F0A">
      <w:pPr>
        <w:jc w:val="both"/>
      </w:pPr>
      <w:r>
        <w:t>Kişisel  verileriniz,  İl  Özel  İdaresi tarafından  işbu  aydınlatma  metninde  bahsedilen amaçlarla sınırlı olarak üzere; talep halinde kamu otoriteleriyle ve ilgili iş ortakları ile paylaşabilmektedir. İşbu  “Kişisel  Verilerinize  İlişkin  Aydınlatma  Metninde”  belirtilen amaçlar  doğrultusunda  işlenmiş  olan  kişisel  verileriniz;  6698  Sayılı  KVKK  m.7/1. uyarınca  işlenmesini  gerektiren  amaç  ortadan  kalktığında  ve/veya  Türk  Ceza Kanunu’nun 138. maddesi uyarınca kanunlarda belirtilen süreler geçtiğinde, tarafımızca anonimleştirilerek kullanılmaya devam edilecek, yok edilecek veya silinecektir.</w:t>
      </w:r>
    </w:p>
    <w:p w14:paraId="46947304" w14:textId="77777777" w:rsidR="00D17F0A" w:rsidRPr="00D17F0A" w:rsidRDefault="00D17F0A" w:rsidP="00D17F0A">
      <w:pPr>
        <w:jc w:val="both"/>
        <w:rPr>
          <w:b/>
        </w:rPr>
      </w:pPr>
      <w:r w:rsidRPr="00D17F0A">
        <w:rPr>
          <w:b/>
        </w:rPr>
        <w:t>Kişisel Verilerinizin Toplanma Yöntemi ve Hukuki Sebebi</w:t>
      </w:r>
    </w:p>
    <w:p w14:paraId="480D4921" w14:textId="77777777" w:rsidR="00D17F0A" w:rsidRDefault="00D17F0A" w:rsidP="00D17F0A">
      <w:pPr>
        <w:jc w:val="both"/>
      </w:pPr>
      <w:r>
        <w:t>Kişisel verileriniz İl Özel İdaresi Kanunu, temel hak ve özgürlüklerinize zarar vermemek kaydıyla,  Kurumun meşru  menfaatleri  için  veri  işlenmesinin  zorunlu  olması  hukuki sebebiyle işlenmektedir. Bu kişisel veri türü 6698 sayılı Kanun uyarınca, ilgili kişinin yardım talebi neticesinde verdiği izin ile işlenmektedir. Kişisel verileriniz, öneri, talep, dilek ve şikâyetleriniz hakkında, Kuruma ait kurumsal hesaplardan doğrudan mesaj (DM) ve/veya yorum aracılığı ile yapılan yazışmalarda kişisel veri işlenebilecektir.</w:t>
      </w:r>
    </w:p>
    <w:p w14:paraId="40BB4750" w14:textId="77777777" w:rsidR="00D17F0A" w:rsidRPr="00D17F0A" w:rsidRDefault="00D17F0A" w:rsidP="00D17F0A">
      <w:pPr>
        <w:jc w:val="both"/>
        <w:rPr>
          <w:b/>
        </w:rPr>
      </w:pPr>
      <w:r w:rsidRPr="00D17F0A">
        <w:rPr>
          <w:b/>
        </w:rPr>
        <w:t>Veri Sorumlusuna Başvuru Yolları ve Haklarınız</w:t>
      </w:r>
    </w:p>
    <w:p w14:paraId="6BAB971C" w14:textId="77777777" w:rsidR="00D17F0A" w:rsidRDefault="00D17F0A" w:rsidP="00D17F0A">
      <w:pPr>
        <w:jc w:val="both"/>
      </w:pPr>
      <w:r>
        <w:t>Kanun kapsamında aşağıda yer alan hususlar hakkında bilgi almak için bizle her zaman iletişime geçebilirsiniz;</w:t>
      </w:r>
    </w:p>
    <w:p w14:paraId="30D0FF37" w14:textId="77777777" w:rsidR="00D17F0A" w:rsidRDefault="00D17F0A" w:rsidP="00D17F0A">
      <w:pPr>
        <w:pStyle w:val="ListeParagraf"/>
        <w:numPr>
          <w:ilvl w:val="0"/>
          <w:numId w:val="4"/>
        </w:numPr>
        <w:jc w:val="both"/>
      </w:pPr>
      <w:r>
        <w:lastRenderedPageBreak/>
        <w:t>Kişisel verilerinizin işlenip işlenmediğini öğrenmek,</w:t>
      </w:r>
    </w:p>
    <w:p w14:paraId="5CDBA623" w14:textId="77777777" w:rsidR="00D17F0A" w:rsidRDefault="00D17F0A" w:rsidP="00D17F0A">
      <w:pPr>
        <w:pStyle w:val="ListeParagraf"/>
        <w:numPr>
          <w:ilvl w:val="0"/>
          <w:numId w:val="4"/>
        </w:numPr>
        <w:jc w:val="both"/>
      </w:pPr>
      <w:r>
        <w:t>İşleme amacını ve amaca uygun olup olmadığını öğrenmek,</w:t>
      </w:r>
    </w:p>
    <w:p w14:paraId="71817FA7" w14:textId="77777777" w:rsidR="00D17F0A" w:rsidRDefault="00D17F0A" w:rsidP="00D17F0A">
      <w:pPr>
        <w:pStyle w:val="ListeParagraf"/>
        <w:numPr>
          <w:ilvl w:val="0"/>
          <w:numId w:val="4"/>
        </w:numPr>
        <w:jc w:val="both"/>
      </w:pPr>
      <w:r>
        <w:t>Kişisel verilerin aktarıldığı kişilerin kimler olduğunu bilmek,</w:t>
      </w:r>
    </w:p>
    <w:p w14:paraId="100B1BF0" w14:textId="77777777" w:rsidR="00D17F0A" w:rsidRDefault="00D17F0A" w:rsidP="00D17F0A">
      <w:pPr>
        <w:pStyle w:val="ListeParagraf"/>
        <w:numPr>
          <w:ilvl w:val="0"/>
          <w:numId w:val="4"/>
        </w:numPr>
        <w:jc w:val="both"/>
      </w:pPr>
      <w:r>
        <w:t>Eksik veya yanlış işleme halinde düzeltme istemek ve şartları gerçekleşmişse kişisel verilerin  silinmesini  istemek  ve  bu  kapsamda  yapılan  işlemin  kişisel  verilerin aktarıldığı üçüncü kişilere bildirilmesini istemek,</w:t>
      </w:r>
    </w:p>
    <w:p w14:paraId="153B79D1" w14:textId="77777777" w:rsidR="00D17F0A" w:rsidRDefault="00D17F0A" w:rsidP="00D17F0A">
      <w:pPr>
        <w:pStyle w:val="ListeParagraf"/>
        <w:numPr>
          <w:ilvl w:val="0"/>
          <w:numId w:val="4"/>
        </w:numPr>
        <w:jc w:val="both"/>
      </w:pPr>
      <w:r>
        <w:t>İşlenen verilerin münhasıran otomatik sistemler vasıtasıyla analiz edilmesi suretiyle kendisi aleyhine bir sonucun ortaya çıkmasına itiraz etmek,</w:t>
      </w:r>
    </w:p>
    <w:p w14:paraId="25BD002C" w14:textId="77777777" w:rsidR="00D17F0A" w:rsidRDefault="00D17F0A" w:rsidP="00D17F0A">
      <w:pPr>
        <w:pStyle w:val="ListeParagraf"/>
        <w:numPr>
          <w:ilvl w:val="0"/>
          <w:numId w:val="4"/>
        </w:numPr>
        <w:jc w:val="both"/>
      </w:pPr>
      <w:r>
        <w:t>Kanuna aykırı işleme sebebiyle zarara uğraması halinde zararını talep etmek,</w:t>
      </w:r>
    </w:p>
    <w:p w14:paraId="5EBC6921" w14:textId="77777777" w:rsidR="00D17F0A" w:rsidRDefault="00D17F0A" w:rsidP="00D17F0A">
      <w:pPr>
        <w:pStyle w:val="ListeParagraf"/>
        <w:numPr>
          <w:ilvl w:val="0"/>
          <w:numId w:val="4"/>
        </w:numPr>
        <w:jc w:val="both"/>
      </w:pPr>
      <w:r>
        <w:t>Kişisel  verilerin  kanuna  uygun  olarak  işlenmiş  olmasına  rağmen,  işlenmesini gerektiren sebeplerin ortadan kalkması halinde kişisel verilerin silinmesini veya imha edilmesini istemek.</w:t>
      </w:r>
    </w:p>
    <w:p w14:paraId="7D1A0C53" w14:textId="77777777" w:rsidR="00D17F0A" w:rsidRDefault="00D17F0A" w:rsidP="00D17F0A">
      <w:pPr>
        <w:jc w:val="both"/>
      </w:pPr>
      <w:r>
        <w:t xml:space="preserve">İlgili kişi bu haklarına ilişkin taleplerini T.C. Nevşehir İl Özel İdaresi noter, posta veya e-posta aracılığıyla göndereceği yazılı bilgi veya ihtarname ile adı, soyadı, T.C Kimlik No bilgisi ibraz etmek suretiyle  başvuru  yapabilir.  Başvuru  yöntemi,  adresi  Kurumumuzun aşağıda  bulunan adresine yazılı olarak bildirebilir. Bu durumda ilgili kişinin talepleri mümkün olan en kısa sürede ve nihayetinde en geç otuz (30) gün içerisinde değerlendirilip bilgi verilecektir. </w:t>
      </w:r>
    </w:p>
    <w:p w14:paraId="6B57B739" w14:textId="77777777" w:rsidR="00BE6ED2" w:rsidRDefault="00BE6ED2" w:rsidP="00BE6ED2">
      <w:pPr>
        <w:jc w:val="both"/>
        <w:rPr>
          <w:b/>
        </w:rPr>
      </w:pPr>
      <w:r>
        <w:rPr>
          <w:b/>
        </w:rPr>
        <w:t xml:space="preserve">Başvuru Yapacağınız Veri Sorumlusunun Kimliği ve Açık Adresi </w:t>
      </w:r>
    </w:p>
    <w:p w14:paraId="1F1CF547" w14:textId="77777777" w:rsidR="00BE6ED2" w:rsidRDefault="00BE6ED2" w:rsidP="00BE6ED2">
      <w:pPr>
        <w:jc w:val="both"/>
      </w:pPr>
      <w:r>
        <w:rPr>
          <w:b/>
        </w:rPr>
        <w:t>Veri Sorumlusu:</w:t>
      </w:r>
      <w:r>
        <w:t xml:space="preserve"> T.C. Nevşehir İl Özel İdaresi</w:t>
      </w:r>
    </w:p>
    <w:p w14:paraId="34FA6A1A" w14:textId="1B56973A" w:rsidR="00BE6ED2" w:rsidRDefault="00BE6ED2" w:rsidP="00BE6ED2">
      <w:pPr>
        <w:jc w:val="both"/>
      </w:pPr>
      <w:r>
        <w:rPr>
          <w:b/>
        </w:rPr>
        <w:t>Adresimiz:</w:t>
      </w:r>
      <w:r>
        <w:t xml:space="preserve"> </w:t>
      </w:r>
      <w:hyperlink r:id="rId5" w:history="1">
        <w:r w:rsidR="00A205B9" w:rsidRPr="00A205B9">
          <w:rPr>
            <w:rStyle w:val="Kpr"/>
          </w:rPr>
          <w:t>15 Temmuz Mah. Zübeyde Hanım Cad. No: 65 50300  Merkez/Nevşehir, Türkiye</w:t>
        </w:r>
      </w:hyperlink>
    </w:p>
    <w:p w14:paraId="05C541F6" w14:textId="77777777" w:rsidR="00BE6ED2" w:rsidRDefault="00BE6ED2" w:rsidP="00BE6ED2">
      <w:pPr>
        <w:jc w:val="both"/>
      </w:pPr>
      <w:r>
        <w:rPr>
          <w:b/>
        </w:rPr>
        <w:t>E-Posta:</w:t>
      </w:r>
      <w:r>
        <w:t xml:space="preserve"> </w:t>
      </w:r>
      <w:hyperlink r:id="rId6" w:history="1">
        <w:r>
          <w:rPr>
            <w:rStyle w:val="Kpr"/>
          </w:rPr>
          <w:t>info@nevsehirozelidare.gov.tr</w:t>
        </w:r>
      </w:hyperlink>
      <w:r>
        <w:tab/>
      </w:r>
    </w:p>
    <w:p w14:paraId="7B803E06" w14:textId="77777777" w:rsidR="00BE6ED2" w:rsidRDefault="00BE6ED2" w:rsidP="00BE6ED2">
      <w:pPr>
        <w:jc w:val="both"/>
      </w:pPr>
      <w:r>
        <w:rPr>
          <w:b/>
        </w:rPr>
        <w:t>KEP:</w:t>
      </w:r>
      <w:r>
        <w:t xml:space="preserve"> </w:t>
      </w:r>
      <w:hyperlink r:id="rId7" w:history="1">
        <w:r>
          <w:rPr>
            <w:rStyle w:val="Kpr"/>
          </w:rPr>
          <w:t>icisleribakanligi@hs01.kep.tr</w:t>
        </w:r>
      </w:hyperlink>
      <w:r>
        <w:tab/>
        <w:t xml:space="preserve"> </w:t>
      </w:r>
      <w:r>
        <w:rPr>
          <w:b/>
        </w:rPr>
        <w:t>İletişim linki:</w:t>
      </w:r>
      <w:r>
        <w:t xml:space="preserve"> </w:t>
      </w:r>
      <w:hyperlink r:id="rId8" w:history="1">
        <w:r>
          <w:rPr>
            <w:rStyle w:val="Kpr"/>
          </w:rPr>
          <w:t>www.nevsehirozelidare.gov.tr</w:t>
        </w:r>
      </w:hyperlink>
    </w:p>
    <w:p w14:paraId="01D86D36" w14:textId="77777777" w:rsidR="00465A59" w:rsidRDefault="00465A59" w:rsidP="00D17F0A">
      <w:pPr>
        <w:jc w:val="both"/>
      </w:pPr>
    </w:p>
    <w:sectPr w:rsidR="00465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14"/>
    <w:multiLevelType w:val="hybridMultilevel"/>
    <w:tmpl w:val="D0947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A35257"/>
    <w:multiLevelType w:val="hybridMultilevel"/>
    <w:tmpl w:val="FBEC46B6"/>
    <w:lvl w:ilvl="0" w:tplc="6DDE4BBC">
      <w:numFmt w:val="bullet"/>
      <w:lvlText w:val=""/>
      <w:lvlJc w:val="left"/>
      <w:pPr>
        <w:ind w:left="870" w:hanging="51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27A3E"/>
    <w:multiLevelType w:val="hybridMultilevel"/>
    <w:tmpl w:val="BC885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3D6D8F"/>
    <w:multiLevelType w:val="hybridMultilevel"/>
    <w:tmpl w:val="88A82812"/>
    <w:lvl w:ilvl="0" w:tplc="041F0001">
      <w:start w:val="1"/>
      <w:numFmt w:val="bullet"/>
      <w:lvlText w:val=""/>
      <w:lvlJc w:val="left"/>
      <w:pPr>
        <w:ind w:left="1590" w:hanging="360"/>
      </w:pPr>
      <w:rPr>
        <w:rFonts w:ascii="Symbol" w:hAnsi="Symbol" w:hint="default"/>
      </w:rPr>
    </w:lvl>
    <w:lvl w:ilvl="1" w:tplc="041F0003" w:tentative="1">
      <w:start w:val="1"/>
      <w:numFmt w:val="bullet"/>
      <w:lvlText w:val="o"/>
      <w:lvlJc w:val="left"/>
      <w:pPr>
        <w:ind w:left="2310" w:hanging="360"/>
      </w:pPr>
      <w:rPr>
        <w:rFonts w:ascii="Courier New" w:hAnsi="Courier New" w:cs="Courier New" w:hint="default"/>
      </w:rPr>
    </w:lvl>
    <w:lvl w:ilvl="2" w:tplc="041F0005" w:tentative="1">
      <w:start w:val="1"/>
      <w:numFmt w:val="bullet"/>
      <w:lvlText w:val=""/>
      <w:lvlJc w:val="left"/>
      <w:pPr>
        <w:ind w:left="3030" w:hanging="360"/>
      </w:pPr>
      <w:rPr>
        <w:rFonts w:ascii="Wingdings" w:hAnsi="Wingdings" w:hint="default"/>
      </w:rPr>
    </w:lvl>
    <w:lvl w:ilvl="3" w:tplc="041F0001" w:tentative="1">
      <w:start w:val="1"/>
      <w:numFmt w:val="bullet"/>
      <w:lvlText w:val=""/>
      <w:lvlJc w:val="left"/>
      <w:pPr>
        <w:ind w:left="3750" w:hanging="360"/>
      </w:pPr>
      <w:rPr>
        <w:rFonts w:ascii="Symbol" w:hAnsi="Symbol" w:hint="default"/>
      </w:rPr>
    </w:lvl>
    <w:lvl w:ilvl="4" w:tplc="041F0003" w:tentative="1">
      <w:start w:val="1"/>
      <w:numFmt w:val="bullet"/>
      <w:lvlText w:val="o"/>
      <w:lvlJc w:val="left"/>
      <w:pPr>
        <w:ind w:left="4470" w:hanging="360"/>
      </w:pPr>
      <w:rPr>
        <w:rFonts w:ascii="Courier New" w:hAnsi="Courier New" w:cs="Courier New" w:hint="default"/>
      </w:rPr>
    </w:lvl>
    <w:lvl w:ilvl="5" w:tplc="041F0005" w:tentative="1">
      <w:start w:val="1"/>
      <w:numFmt w:val="bullet"/>
      <w:lvlText w:val=""/>
      <w:lvlJc w:val="left"/>
      <w:pPr>
        <w:ind w:left="5190" w:hanging="360"/>
      </w:pPr>
      <w:rPr>
        <w:rFonts w:ascii="Wingdings" w:hAnsi="Wingdings" w:hint="default"/>
      </w:rPr>
    </w:lvl>
    <w:lvl w:ilvl="6" w:tplc="041F0001" w:tentative="1">
      <w:start w:val="1"/>
      <w:numFmt w:val="bullet"/>
      <w:lvlText w:val=""/>
      <w:lvlJc w:val="left"/>
      <w:pPr>
        <w:ind w:left="5910" w:hanging="360"/>
      </w:pPr>
      <w:rPr>
        <w:rFonts w:ascii="Symbol" w:hAnsi="Symbol" w:hint="default"/>
      </w:rPr>
    </w:lvl>
    <w:lvl w:ilvl="7" w:tplc="041F0003" w:tentative="1">
      <w:start w:val="1"/>
      <w:numFmt w:val="bullet"/>
      <w:lvlText w:val="o"/>
      <w:lvlJc w:val="left"/>
      <w:pPr>
        <w:ind w:left="6630" w:hanging="360"/>
      </w:pPr>
      <w:rPr>
        <w:rFonts w:ascii="Courier New" w:hAnsi="Courier New" w:cs="Courier New" w:hint="default"/>
      </w:rPr>
    </w:lvl>
    <w:lvl w:ilvl="8" w:tplc="041F0005" w:tentative="1">
      <w:start w:val="1"/>
      <w:numFmt w:val="bullet"/>
      <w:lvlText w:val=""/>
      <w:lvlJc w:val="left"/>
      <w:pPr>
        <w:ind w:left="7350" w:hanging="360"/>
      </w:pPr>
      <w:rPr>
        <w:rFonts w:ascii="Wingdings" w:hAnsi="Wingdings" w:hint="default"/>
      </w:rPr>
    </w:lvl>
  </w:abstractNum>
  <w:num w:numId="1" w16cid:durableId="1350520636">
    <w:abstractNumId w:val="0"/>
  </w:num>
  <w:num w:numId="2" w16cid:durableId="1483693376">
    <w:abstractNumId w:val="1"/>
  </w:num>
  <w:num w:numId="3" w16cid:durableId="1141771457">
    <w:abstractNumId w:val="3"/>
  </w:num>
  <w:num w:numId="4" w16cid:durableId="72661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AE"/>
    <w:rsid w:val="00277CA9"/>
    <w:rsid w:val="00465A59"/>
    <w:rsid w:val="009B32CA"/>
    <w:rsid w:val="00A205B9"/>
    <w:rsid w:val="00BE6ED2"/>
    <w:rsid w:val="00D17F0A"/>
    <w:rsid w:val="00DC096B"/>
    <w:rsid w:val="00EA7FAE"/>
    <w:rsid w:val="00F06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4687"/>
  <w15:chartTrackingRefBased/>
  <w15:docId w15:val="{656C043C-7369-4377-8862-7D4B9C3D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F0A"/>
    <w:pPr>
      <w:ind w:left="720"/>
      <w:contextualSpacing/>
    </w:pPr>
  </w:style>
  <w:style w:type="character" w:styleId="Kpr">
    <w:name w:val="Hyperlink"/>
    <w:basedOn w:val="VarsaylanParagrafYazTipi"/>
    <w:uiPriority w:val="99"/>
    <w:unhideWhenUsed/>
    <w:rsid w:val="00BE6ED2"/>
    <w:rPr>
      <w:color w:val="0000FF"/>
      <w:u w:val="single"/>
    </w:rPr>
  </w:style>
  <w:style w:type="character" w:styleId="zmlenmeyenBahsetme">
    <w:name w:val="Unresolved Mention"/>
    <w:basedOn w:val="VarsaylanParagrafYazTipi"/>
    <w:uiPriority w:val="99"/>
    <w:semiHidden/>
    <w:unhideWhenUsed/>
    <w:rsid w:val="00A2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sehirozelidare.gov.tr" TargetMode="External"/><Relationship Id="rId3" Type="http://schemas.openxmlformats.org/officeDocument/2006/relationships/settings" Target="settings.xml"/><Relationship Id="rId7" Type="http://schemas.openxmlformats.org/officeDocument/2006/relationships/hyperlink" Target="mailto:icisleri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vsehirozelidare.gov.tr" TargetMode="External"/><Relationship Id="rId5" Type="http://schemas.openxmlformats.org/officeDocument/2006/relationships/hyperlink" Target="https://www.google.com/maps/place/data=!4m2!3m1!1s0x152a6f0acf836793:0xfb1d995ca27341a2?sa=X&amp;ved=1t:8290&amp;ictx=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832</Words>
  <Characters>4749</Characters>
  <Application>Microsoft Office Word</Application>
  <DocSecurity>0</DocSecurity>
  <Lines>39</Lines>
  <Paragraphs>11</Paragraphs>
  <ScaleCrop>false</ScaleCrop>
  <Company>NouS/TncTR</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8</cp:revision>
  <dcterms:created xsi:type="dcterms:W3CDTF">2024-12-23T07:40:00Z</dcterms:created>
  <dcterms:modified xsi:type="dcterms:W3CDTF">2024-12-23T10:31:00Z</dcterms:modified>
</cp:coreProperties>
</file>