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673F" w14:textId="77777777" w:rsidR="00E13155" w:rsidRPr="008702A3" w:rsidRDefault="00E13155" w:rsidP="008702A3">
      <w:pPr>
        <w:jc w:val="center"/>
        <w:rPr>
          <w:b/>
        </w:rPr>
      </w:pPr>
      <w:r w:rsidRPr="008702A3">
        <w:rPr>
          <w:b/>
        </w:rPr>
        <w:t>ÇALIŞANLAR İÇİN AYDINLATMA METNİ</w:t>
      </w:r>
    </w:p>
    <w:p w14:paraId="2D42BB46" w14:textId="77777777" w:rsidR="00E13155" w:rsidRDefault="00E13155" w:rsidP="008702A3">
      <w:pPr>
        <w:jc w:val="both"/>
      </w:pPr>
      <w:r>
        <w:t>Değerli Çalışanlarımız,</w:t>
      </w:r>
    </w:p>
    <w:p w14:paraId="741728AB" w14:textId="77777777" w:rsidR="00E13155" w:rsidRDefault="00E13155" w:rsidP="008702A3">
      <w:pPr>
        <w:jc w:val="both"/>
      </w:pPr>
      <w:r>
        <w:t xml:space="preserve">Bilgi Güvenliği </w:t>
      </w:r>
      <w:proofErr w:type="gramStart"/>
      <w:r>
        <w:t>Politikalarımızı  vatandaşlarımız</w:t>
      </w:r>
      <w:proofErr w:type="gramEnd"/>
      <w:r>
        <w:t xml:space="preserve">,  çalışanlarımız,  iş  ortaklarımız, tedarikçilerimiz, ziyaretçilerimiz, misafirlerimiz ve toplumla buradan paylaşmış bulunmaktayız. </w:t>
      </w:r>
    </w:p>
    <w:p w14:paraId="378029D3" w14:textId="77777777" w:rsidR="00E13155" w:rsidRPr="00641EAF" w:rsidRDefault="00E13155" w:rsidP="008702A3">
      <w:pPr>
        <w:jc w:val="both"/>
        <w:rPr>
          <w:b/>
        </w:rPr>
      </w:pPr>
      <w:r w:rsidRPr="00641EAF">
        <w:rPr>
          <w:b/>
        </w:rPr>
        <w:t>6698 Sayılı Kişisel Verilerin Korunması Kanunu Hakkında Bilgilendirme</w:t>
      </w:r>
    </w:p>
    <w:p w14:paraId="4AD14750" w14:textId="77777777" w:rsidR="00E13155" w:rsidRDefault="008702A3" w:rsidP="008702A3">
      <w:pPr>
        <w:jc w:val="both"/>
      </w:pPr>
      <w:r>
        <w:t>Nevşehir</w:t>
      </w:r>
      <w:r w:rsidR="00E13155">
        <w:t xml:space="preserve"> İl Özel İdaresi olarak kişisel verilerin işlenmesinde başta özel hayatın gizliliği olmak üzere ilgili kişilerin temel hak ve özgürlüklerini korumak ve kişisel verileri işleyen gerçek ve tüzel kişilerin yükümlülükleri ile uyacakları usul ve esasları düzenleyen 6698 sayılı Kişisel Verilerin Korunması Kanunu (KVKK) hakkında sizleri bilgilendirmek istiyoruz. Veri Sorumlusu </w:t>
      </w:r>
      <w:r>
        <w:t>Nevşehir</w:t>
      </w:r>
      <w:r w:rsidR="00E13155">
        <w:t xml:space="preserve"> İl Özel İdaresi tarafından aşağıda açıklanan kapsamda işlenebilecektir.</w:t>
      </w:r>
    </w:p>
    <w:p w14:paraId="59A9A2B9" w14:textId="77777777" w:rsidR="00E13155" w:rsidRPr="00641EAF" w:rsidRDefault="00E13155" w:rsidP="008702A3">
      <w:pPr>
        <w:jc w:val="both"/>
        <w:rPr>
          <w:b/>
        </w:rPr>
      </w:pPr>
      <w:r w:rsidRPr="00641EAF">
        <w:rPr>
          <w:b/>
        </w:rPr>
        <w:t>Kişisel Verileriniz Hangi Hallerde ve Hangi Amaçlarla İşlenebilecektir?</w:t>
      </w:r>
    </w:p>
    <w:p w14:paraId="5BD48B2A" w14:textId="77777777" w:rsidR="00E13155" w:rsidRDefault="00E13155" w:rsidP="008702A3">
      <w:pPr>
        <w:jc w:val="both"/>
      </w:pPr>
      <w:r>
        <w:t xml:space="preserve">6698 sayılı Kişisel Verilerin Korunması Kanunu’nun 5. Maddesinde yer alan şartlara göre, kural olarak kişisel veriler ilgili kişinin açık rızası olmaksızın işlenemez. Ancak aşağıdaki </w:t>
      </w:r>
      <w:proofErr w:type="gramStart"/>
      <w:r>
        <w:t>şartlardan  birinin</w:t>
      </w:r>
      <w:proofErr w:type="gramEnd"/>
      <w:r>
        <w:t xml:space="preserve">  varlığı  hâlinde,  ilgili  kişinin  açık  rızası  aranmaksızın  kişisel  verilerinin işlenmesi mümkündür:</w:t>
      </w:r>
    </w:p>
    <w:p w14:paraId="03EBC30C" w14:textId="77777777" w:rsidR="00E13155" w:rsidRDefault="00E13155" w:rsidP="00641EAF">
      <w:pPr>
        <w:pStyle w:val="ListeParagraf"/>
        <w:numPr>
          <w:ilvl w:val="0"/>
          <w:numId w:val="1"/>
        </w:numPr>
        <w:jc w:val="both"/>
      </w:pPr>
      <w:r>
        <w:t>Kanunlarda açıkça öngörülmesi.</w:t>
      </w:r>
    </w:p>
    <w:p w14:paraId="06A64F59" w14:textId="77777777" w:rsidR="00E13155" w:rsidRDefault="00E13155" w:rsidP="00641EAF">
      <w:pPr>
        <w:pStyle w:val="ListeParagraf"/>
        <w:numPr>
          <w:ilvl w:val="0"/>
          <w:numId w:val="1"/>
        </w:numPr>
        <w:jc w:val="both"/>
      </w:pPr>
      <w:r>
        <w:t xml:space="preserve">Fiili imkânsızlık nedeniyle rızasını açıklayamayacak durumda bulunan veya rızasına </w:t>
      </w:r>
      <w:proofErr w:type="gramStart"/>
      <w:r>
        <w:t>hukuki  geçerlilik</w:t>
      </w:r>
      <w:proofErr w:type="gramEnd"/>
      <w:r>
        <w:t xml:space="preserve">  tanınmayan  kişinin  kendisinin  ya  da  bir  başkasının  hayatı  veya beden bütünlüğünün korunması için zorunlu olması.</w:t>
      </w:r>
    </w:p>
    <w:p w14:paraId="353EAE59" w14:textId="77777777" w:rsidR="00E13155" w:rsidRDefault="00E13155" w:rsidP="00641EAF">
      <w:pPr>
        <w:pStyle w:val="ListeParagraf"/>
        <w:numPr>
          <w:ilvl w:val="0"/>
          <w:numId w:val="1"/>
        </w:numPr>
        <w:jc w:val="both"/>
      </w:pPr>
      <w:proofErr w:type="gramStart"/>
      <w:r>
        <w:t>Bir  sözleşmenin</w:t>
      </w:r>
      <w:proofErr w:type="gramEnd"/>
      <w:r>
        <w:t xml:space="preserve">  kurulması  veya  ifasıyla  doğrudan  doğruya  ilgili  olması  kaydıyla, sözleşmenin taraflarına ait kişisel verilerin işlenmesinin gerekli olması.</w:t>
      </w:r>
    </w:p>
    <w:p w14:paraId="40B35BD5" w14:textId="77777777" w:rsidR="00E13155" w:rsidRDefault="00E13155" w:rsidP="00641EAF">
      <w:pPr>
        <w:pStyle w:val="ListeParagraf"/>
        <w:numPr>
          <w:ilvl w:val="0"/>
          <w:numId w:val="1"/>
        </w:numPr>
        <w:jc w:val="both"/>
      </w:pPr>
      <w:r>
        <w:t>Veri sorumlusunun hukuki yükümlülüğünü yerine getirebilmesi için zorunlu olması.</w:t>
      </w:r>
    </w:p>
    <w:p w14:paraId="3BD6C981" w14:textId="77777777" w:rsidR="00E13155" w:rsidRDefault="00E13155" w:rsidP="00641EAF">
      <w:pPr>
        <w:pStyle w:val="ListeParagraf"/>
        <w:numPr>
          <w:ilvl w:val="0"/>
          <w:numId w:val="1"/>
        </w:numPr>
        <w:jc w:val="both"/>
      </w:pPr>
      <w:r>
        <w:t>İlgili kişinin kendisi tarafından alenileştirilmiş olması.</w:t>
      </w:r>
    </w:p>
    <w:p w14:paraId="39FD2C83" w14:textId="77777777" w:rsidR="00E13155" w:rsidRDefault="00E13155" w:rsidP="00641EAF">
      <w:pPr>
        <w:pStyle w:val="ListeParagraf"/>
        <w:numPr>
          <w:ilvl w:val="0"/>
          <w:numId w:val="1"/>
        </w:numPr>
        <w:jc w:val="both"/>
      </w:pPr>
      <w:r>
        <w:t>Bir hakkın tesisi, kullanılması veya korunması için veri işlemenin zorunlu olması.</w:t>
      </w:r>
    </w:p>
    <w:p w14:paraId="40A15E7A" w14:textId="77777777" w:rsidR="00E13155" w:rsidRDefault="00E13155" w:rsidP="00641EAF">
      <w:pPr>
        <w:pStyle w:val="ListeParagraf"/>
        <w:numPr>
          <w:ilvl w:val="0"/>
          <w:numId w:val="1"/>
        </w:numPr>
        <w:jc w:val="both"/>
      </w:pPr>
      <w:r>
        <w:t>İlgili kişinin temel hak ve özgürlüklerine zarar vermemek kaydıyla, veri sorumlusunun meşru menfaatleri için veri işlenmesinin zorunlu olması.</w:t>
      </w:r>
    </w:p>
    <w:p w14:paraId="09B253B4" w14:textId="77777777" w:rsidR="00D93C14" w:rsidRDefault="00E13155" w:rsidP="008702A3">
      <w:pPr>
        <w:jc w:val="both"/>
      </w:pPr>
      <w:r>
        <w:t>Özel nitelikli kişisel verilerin Kişisel Verileri Koruma Kanunu’nun 6. Maddesine göre, ilgilinin açık rızası olmaksızın işlenmesi yasaktır.</w:t>
      </w:r>
    </w:p>
    <w:p w14:paraId="1941CAA7" w14:textId="77777777" w:rsidR="00E13155" w:rsidRDefault="00E13155" w:rsidP="008702A3">
      <w:pPr>
        <w:jc w:val="both"/>
      </w:pPr>
      <w:r w:rsidRPr="00641EAF">
        <w:rPr>
          <w:b/>
        </w:rPr>
        <w:t xml:space="preserve">Özel nitelikli </w:t>
      </w:r>
      <w:proofErr w:type="gramStart"/>
      <w:r w:rsidRPr="00641EAF">
        <w:rPr>
          <w:b/>
        </w:rPr>
        <w:t>kişisel  veriler</w:t>
      </w:r>
      <w:proofErr w:type="gramEnd"/>
      <w:r w:rsidRPr="00641EAF">
        <w:rPr>
          <w:b/>
        </w:rPr>
        <w:t>:</w:t>
      </w:r>
      <w: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0C082D3B" w14:textId="77777777" w:rsidR="00E13155" w:rsidRDefault="00E13155" w:rsidP="008702A3">
      <w:pPr>
        <w:jc w:val="both"/>
      </w:pPr>
      <w:r>
        <w:t>Ancak, yukarıda belirtilen sağlık ve cinsel hayat dışındaki özel nitelikli kişisel veriler de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r w:rsidR="004B008E">
        <w:t xml:space="preserve"> </w:t>
      </w:r>
      <w:proofErr w:type="gramStart"/>
      <w:r>
        <w:t>Özel  nitelikli</w:t>
      </w:r>
      <w:proofErr w:type="gramEnd"/>
      <w:r>
        <w:t xml:space="preserve">  kişisel  verilerin  işlenmesinde,  ayrıca  Kurul  tarafından  belirlenen  yeterli önlemlerin alınması şarttır.</w:t>
      </w:r>
    </w:p>
    <w:p w14:paraId="30BBEBA1" w14:textId="77777777" w:rsidR="00E13155" w:rsidRPr="004B008E" w:rsidRDefault="00E13155" w:rsidP="008702A3">
      <w:pPr>
        <w:jc w:val="both"/>
        <w:rPr>
          <w:b/>
        </w:rPr>
      </w:pPr>
      <w:r w:rsidRPr="004B008E">
        <w:rPr>
          <w:b/>
        </w:rPr>
        <w:t>Kurumumuz Tarafından İşlenen Çalışanlara İlişkin Kişisel Veriler</w:t>
      </w:r>
    </w:p>
    <w:p w14:paraId="344B45FF" w14:textId="77777777" w:rsidR="00E13155" w:rsidRDefault="00E13155" w:rsidP="008702A3">
      <w:pPr>
        <w:jc w:val="both"/>
      </w:pPr>
      <w:r>
        <w:t>Kurumumuzca, çalışanlara ilişkin kişisel veriler işbu metinde belirtilen amaçlar ve işleme şartları doğrultusunda işlenebilmektedir. İşlemeye konu kişisel veriler şunlardır:</w:t>
      </w:r>
    </w:p>
    <w:p w14:paraId="46C91E8E" w14:textId="77777777" w:rsidR="00E13155" w:rsidRDefault="00E13155" w:rsidP="008702A3">
      <w:pPr>
        <w:jc w:val="both"/>
      </w:pPr>
      <w:r w:rsidRPr="004B008E">
        <w:rPr>
          <w:b/>
        </w:rPr>
        <w:lastRenderedPageBreak/>
        <w:t>Kimlik Verileri:</w:t>
      </w:r>
      <w:r>
        <w:t xml:space="preserve"> Ad, </w:t>
      </w:r>
      <w:proofErr w:type="spellStart"/>
      <w:r>
        <w:t>soyad</w:t>
      </w:r>
      <w:proofErr w:type="spellEnd"/>
      <w:r>
        <w:t xml:space="preserve">, anne-baba adı, doğum tarihi, T.C. kimlik </w:t>
      </w:r>
      <w:proofErr w:type="spellStart"/>
      <w:r>
        <w:t>no</w:t>
      </w:r>
      <w:proofErr w:type="spellEnd"/>
      <w:r>
        <w:t xml:space="preserve">, cinsiyet, medeni hal, nüfus cüzdan seri sıra </w:t>
      </w:r>
      <w:proofErr w:type="spellStart"/>
      <w:r>
        <w:t>no</w:t>
      </w:r>
      <w:proofErr w:type="spellEnd"/>
      <w:r>
        <w:t>, uyruk bilgisi, pasaport bilgileri, görev ve unvan bilgisi, aile yakınları bilgisi.</w:t>
      </w:r>
    </w:p>
    <w:p w14:paraId="2CA5FC0A" w14:textId="77777777" w:rsidR="00E13155" w:rsidRDefault="00E13155" w:rsidP="008702A3">
      <w:pPr>
        <w:jc w:val="both"/>
      </w:pPr>
      <w:r w:rsidRPr="004B008E">
        <w:rPr>
          <w:b/>
        </w:rPr>
        <w:t>İletişim Verileri:</w:t>
      </w:r>
      <w:r>
        <w:t xml:space="preserve"> Telefon numarası, e-posta adresi, adres bilgisi, kurum içi iletişim bilgileri (kurum telefon numarası, dâhili telefon numarası, kurumsal e-posta adresi, kayıtlı e-posta adresi).</w:t>
      </w:r>
    </w:p>
    <w:p w14:paraId="76C2C5ED" w14:textId="77777777" w:rsidR="00E13155" w:rsidRDefault="00E13155" w:rsidP="008702A3">
      <w:pPr>
        <w:jc w:val="both"/>
      </w:pPr>
      <w:r w:rsidRPr="004B008E">
        <w:rPr>
          <w:b/>
        </w:rPr>
        <w:t>Finansal Veriler:</w:t>
      </w:r>
      <w:r>
        <w:t xml:space="preserve"> Banka IBAN numarası, bordrolar, icra takip dosyalarına ilişkin dosya ve borç bilgileri.</w:t>
      </w:r>
    </w:p>
    <w:p w14:paraId="292FFB14" w14:textId="77777777" w:rsidR="00E13155" w:rsidRDefault="00E13155" w:rsidP="008702A3">
      <w:pPr>
        <w:jc w:val="both"/>
      </w:pPr>
      <w:r w:rsidRPr="004B008E">
        <w:rPr>
          <w:b/>
        </w:rPr>
        <w:t>Mesleki Deneyim Verileri:</w:t>
      </w:r>
      <w:r>
        <w:t xml:space="preserve"> Eğitim durumu, meslek içi eğitim bilgileri, sertifika ve diploma bilgileri, dil bilgileri, gidilen kurslar, eğitim ve beceriler, iş tecrübesi.</w:t>
      </w:r>
    </w:p>
    <w:p w14:paraId="30BFE9FC" w14:textId="77777777" w:rsidR="00E13155" w:rsidRDefault="00E13155" w:rsidP="008702A3">
      <w:pPr>
        <w:jc w:val="both"/>
      </w:pPr>
      <w:r w:rsidRPr="004B008E">
        <w:rPr>
          <w:b/>
        </w:rPr>
        <w:t>Görsel Veriler:</w:t>
      </w:r>
      <w:r>
        <w:t xml:space="preserve"> Gerçek kişiye ait fotoğraf, kamera kayıtları.</w:t>
      </w:r>
    </w:p>
    <w:p w14:paraId="4D803978" w14:textId="77777777" w:rsidR="00E13155" w:rsidRDefault="00E13155" w:rsidP="008702A3">
      <w:pPr>
        <w:jc w:val="both"/>
      </w:pPr>
      <w:proofErr w:type="gramStart"/>
      <w:r w:rsidRPr="004B008E">
        <w:rPr>
          <w:b/>
        </w:rPr>
        <w:t>Özlük  Verileri</w:t>
      </w:r>
      <w:proofErr w:type="gramEnd"/>
      <w:r w:rsidRPr="004B008E">
        <w:rPr>
          <w:b/>
        </w:rPr>
        <w:t>:</w:t>
      </w:r>
      <w:r>
        <w:t xml:space="preserve"> Bordro  bilgileri,  disiplin  soruşturması,  işe  giriş-çıkış  kayıtları,  özgeçmiş bilgileri, performans değerlendirme raporları, sigorta bilgisi, adli sicil kaydı, izin çıkış ve izinden dönüş tarihi, askerlik durum bilgileri, bölüm ve birimi, varsa mal bildirimi beyanı, varsa pasaport bilgisi, varsa icra nafaka bilgileri,</w:t>
      </w:r>
    </w:p>
    <w:p w14:paraId="4B299107" w14:textId="77777777" w:rsidR="00E13155" w:rsidRDefault="00E13155" w:rsidP="008702A3">
      <w:pPr>
        <w:jc w:val="both"/>
      </w:pPr>
      <w:proofErr w:type="gramStart"/>
      <w:r w:rsidRPr="004B008E">
        <w:rPr>
          <w:b/>
        </w:rPr>
        <w:t>Sağlık  Verileri</w:t>
      </w:r>
      <w:proofErr w:type="gramEnd"/>
      <w:r w:rsidRPr="004B008E">
        <w:rPr>
          <w:b/>
        </w:rPr>
        <w:t>:</w:t>
      </w:r>
      <w:r>
        <w:t xml:space="preserve"> Sağlık  raporu,  kan  grubu,  kişisel  sağlık  bilgileri,  sağlık  ve  doğum  izni belgeleri, engellilik durumuna ait bilgiler, kullanılan cihaz ve protez bilgileri. Birinci derece akrabalara ait ölüm kâğıdı.</w:t>
      </w:r>
    </w:p>
    <w:p w14:paraId="14AD8A9E" w14:textId="77777777" w:rsidR="00E13155" w:rsidRDefault="00E13155" w:rsidP="008702A3">
      <w:pPr>
        <w:jc w:val="both"/>
      </w:pPr>
      <w:proofErr w:type="gramStart"/>
      <w:r w:rsidRPr="004B008E">
        <w:rPr>
          <w:b/>
        </w:rPr>
        <w:t>Diğer  Veriler</w:t>
      </w:r>
      <w:proofErr w:type="gramEnd"/>
      <w:r w:rsidRPr="004B008E">
        <w:rPr>
          <w:b/>
        </w:rPr>
        <w:t>:</w:t>
      </w:r>
      <w:r>
        <w:t xml:space="preserve"> Kurumsal  bilgisayarlarda  ip  adresi  bilgileri,  log  kayıtları,  kurumsal bilgisayarlarda internet sitesi giriş- çıkış kayıtları, atama yazıları, disiplin bilgileri, imza, araç plakası, lokasyon, konaklama ve seyahat bilgileri, el yazı ve imza, öneri, talep şikâyet bilgileri var ise sendika bilgileri. Memurlar için mal bildirimi beyanı, başvuru yapılmış ise memurlar için pasaport bilgisi.</w:t>
      </w:r>
    </w:p>
    <w:p w14:paraId="60AB9767" w14:textId="77777777" w:rsidR="00E13155" w:rsidRDefault="004B008E" w:rsidP="008702A3">
      <w:pPr>
        <w:jc w:val="both"/>
      </w:pPr>
      <w:r>
        <w:t>Kişisel veriler kurum</w:t>
      </w:r>
      <w:r w:rsidR="00E13155">
        <w:t xml:space="preserve"> tarafından yukarıda belirtilen kişisel veri işleme şartlarına göre aşağıdaki amaçlar için işlenebilecektir:</w:t>
      </w:r>
    </w:p>
    <w:p w14:paraId="31DC399D" w14:textId="77777777" w:rsidR="00E13155" w:rsidRPr="004B008E" w:rsidRDefault="00E13155" w:rsidP="008702A3">
      <w:pPr>
        <w:jc w:val="both"/>
        <w:rPr>
          <w:b/>
        </w:rPr>
      </w:pPr>
      <w:r w:rsidRPr="004B008E">
        <w:rPr>
          <w:b/>
        </w:rPr>
        <w:t xml:space="preserve">Kişisel Verileriniz </w:t>
      </w:r>
      <w:r w:rsidR="004B008E">
        <w:rPr>
          <w:b/>
        </w:rPr>
        <w:t>Aşağıdaki Amaçlar İçin Kurum</w:t>
      </w:r>
      <w:r w:rsidRPr="004B008E">
        <w:rPr>
          <w:b/>
        </w:rPr>
        <w:t xml:space="preserve"> Tarafından İşlene</w:t>
      </w:r>
      <w:r w:rsidR="004B008E">
        <w:rPr>
          <w:b/>
        </w:rPr>
        <w:t>bile</w:t>
      </w:r>
      <w:r w:rsidRPr="004B008E">
        <w:rPr>
          <w:b/>
        </w:rPr>
        <w:t>cektir;</w:t>
      </w:r>
    </w:p>
    <w:p w14:paraId="689B04CA" w14:textId="77777777" w:rsidR="00E13155" w:rsidRDefault="00D93C14" w:rsidP="004B008E">
      <w:pPr>
        <w:pStyle w:val="ListeParagraf"/>
        <w:numPr>
          <w:ilvl w:val="0"/>
          <w:numId w:val="5"/>
        </w:numPr>
        <w:jc w:val="both"/>
      </w:pPr>
      <w:r>
        <w:t>Kurum</w:t>
      </w:r>
      <w:r w:rsidR="00E13155">
        <w:t xml:space="preserve"> ile iş ilişkisi içerisinde olan kişilerin hukuki ve ticari güvenliğinin temini; kurumumuzun ve iş stratejilerinin belirlenmesi ve uygulanması, faaliyetlerin mevzuata uygun yürütülmesi, iletişimin sağlanması,</w:t>
      </w:r>
    </w:p>
    <w:p w14:paraId="1E13A189" w14:textId="77777777" w:rsidR="00E13155" w:rsidRDefault="00D93C14" w:rsidP="004B008E">
      <w:pPr>
        <w:pStyle w:val="ListeParagraf"/>
        <w:numPr>
          <w:ilvl w:val="0"/>
          <w:numId w:val="5"/>
        </w:numPr>
        <w:jc w:val="both"/>
      </w:pPr>
      <w:r>
        <w:t>Kurumun</w:t>
      </w:r>
      <w:r w:rsidR="00E13155">
        <w:t xml:space="preserve"> iş  sağlığı  ve  güvenliğini  çalışmalarının yürütülmesi  ve  yasal yükümlülüklerimizin yerine getirilmesi: Acil durum listelerinin oluşturulması ve acil durum operasyonlarının yürütülmesi, Acil durum analiz raporlarının oluşturulması, iş kazası muayenelerinin gerçekleştirilebilmesi, İşe giriş muayenesinin yapılması, İşyeri hekiminden sağlık raporu elde edilmesine bağlı süreçlerin yürütülmesi, rıza vermeniz halinde, tespit edilen sağlık durumunuza göre pozisyon değişikliklerinin yapılması ve bu yolla sağlığınız için uygun olan iş pozisyonlarının sizlere sağlanması,</w:t>
      </w:r>
    </w:p>
    <w:p w14:paraId="7228CAAD" w14:textId="77777777" w:rsidR="00E13155" w:rsidRDefault="00D93C14" w:rsidP="004B008E">
      <w:pPr>
        <w:pStyle w:val="ListeParagraf"/>
        <w:numPr>
          <w:ilvl w:val="0"/>
          <w:numId w:val="5"/>
        </w:numPr>
        <w:jc w:val="both"/>
      </w:pPr>
      <w:r>
        <w:t>Kurumu</w:t>
      </w:r>
      <w:r w:rsidR="00E13155">
        <w:t>n insan kaynakları politikalarının yürütülmesi,</w:t>
      </w:r>
    </w:p>
    <w:p w14:paraId="21F43ABF" w14:textId="77777777" w:rsidR="00E13155" w:rsidRDefault="00D93C14" w:rsidP="004B008E">
      <w:pPr>
        <w:pStyle w:val="ListeParagraf"/>
        <w:numPr>
          <w:ilvl w:val="0"/>
          <w:numId w:val="5"/>
        </w:numPr>
        <w:jc w:val="both"/>
      </w:pPr>
      <w:r>
        <w:t xml:space="preserve">Kurum </w:t>
      </w:r>
      <w:r w:rsidR="00E13155">
        <w:t>ile</w:t>
      </w:r>
      <w:r>
        <w:t xml:space="preserve"> </w:t>
      </w:r>
      <w:proofErr w:type="gramStart"/>
      <w:r>
        <w:t xml:space="preserve">yapılan  </w:t>
      </w:r>
      <w:r w:rsidR="00E13155">
        <w:t>iş</w:t>
      </w:r>
      <w:proofErr w:type="gramEnd"/>
      <w:r w:rsidR="00E13155">
        <w:t xml:space="preserve">   sözleşmelerinde   yer   alan   amaçlar   doğrultusunda, performans yönetim sistemlerinin geliştirilmesi, yönetilmesi, işletilmesi,</w:t>
      </w:r>
    </w:p>
    <w:p w14:paraId="317E7A71" w14:textId="77777777" w:rsidR="00E13155" w:rsidRDefault="00E13155" w:rsidP="004B008E">
      <w:pPr>
        <w:pStyle w:val="ListeParagraf"/>
        <w:numPr>
          <w:ilvl w:val="0"/>
          <w:numId w:val="5"/>
        </w:numPr>
        <w:jc w:val="both"/>
      </w:pPr>
      <w:r>
        <w:t xml:space="preserve">Kurum </w:t>
      </w:r>
      <w:proofErr w:type="gramStart"/>
      <w:r>
        <w:t>ile  iş</w:t>
      </w:r>
      <w:proofErr w:type="gramEnd"/>
      <w:r>
        <w:t xml:space="preserve">  ilişkinizin  sona  ermesi  akabinde,  tercihinize  bağlı  olarak dolduracağınız  çıkış  mülakat  formları  vasıtasıyla  insan  kaynakları  süreçlerimizin iyileştirilmesi,</w:t>
      </w:r>
    </w:p>
    <w:p w14:paraId="5C2C1EB6" w14:textId="77777777" w:rsidR="00E13155" w:rsidRDefault="00E13155" w:rsidP="004B008E">
      <w:pPr>
        <w:pStyle w:val="ListeParagraf"/>
        <w:numPr>
          <w:ilvl w:val="0"/>
          <w:numId w:val="5"/>
        </w:numPr>
        <w:jc w:val="both"/>
      </w:pPr>
      <w:r>
        <w:t>Gerekli hallerde yurt içi ve yurt dışı görevlendirmelerinin yapılması,</w:t>
      </w:r>
    </w:p>
    <w:p w14:paraId="23A307E8" w14:textId="77777777" w:rsidR="00E13155" w:rsidRDefault="00E13155" w:rsidP="004B008E">
      <w:pPr>
        <w:pStyle w:val="ListeParagraf"/>
        <w:numPr>
          <w:ilvl w:val="0"/>
          <w:numId w:val="5"/>
        </w:numPr>
        <w:jc w:val="both"/>
      </w:pPr>
      <w:r>
        <w:t>Özlük hakları dosyalarınızın oluşturulması,</w:t>
      </w:r>
    </w:p>
    <w:p w14:paraId="40731650" w14:textId="77777777" w:rsidR="00E13155" w:rsidRDefault="00E13155" w:rsidP="004B008E">
      <w:pPr>
        <w:pStyle w:val="ListeParagraf"/>
        <w:numPr>
          <w:ilvl w:val="0"/>
          <w:numId w:val="5"/>
        </w:numPr>
        <w:jc w:val="both"/>
      </w:pPr>
      <w:r>
        <w:t>Hastalık raporlarının nedenlerinin toplanması,</w:t>
      </w:r>
    </w:p>
    <w:p w14:paraId="1A2BDC66" w14:textId="77777777" w:rsidR="00E13155" w:rsidRDefault="00D93C14" w:rsidP="004B008E">
      <w:pPr>
        <w:pStyle w:val="ListeParagraf"/>
        <w:numPr>
          <w:ilvl w:val="0"/>
          <w:numId w:val="5"/>
        </w:numPr>
        <w:jc w:val="both"/>
      </w:pPr>
      <w:r>
        <w:t>Kurum</w:t>
      </w:r>
      <w:r w:rsidR="00E13155">
        <w:t xml:space="preserve">    içinde     ve     dışında     temsil     ile     görevlendirilme     kapsamında gerçekleştirilecek vekâletname ve imza sirküleri süreçlerinin yönetilmesi,</w:t>
      </w:r>
    </w:p>
    <w:p w14:paraId="1FB2E6A9" w14:textId="77777777" w:rsidR="00E13155" w:rsidRDefault="00E13155" w:rsidP="004B008E">
      <w:pPr>
        <w:pStyle w:val="ListeParagraf"/>
        <w:numPr>
          <w:ilvl w:val="0"/>
          <w:numId w:val="5"/>
        </w:numPr>
        <w:jc w:val="both"/>
      </w:pPr>
      <w:r>
        <w:lastRenderedPageBreak/>
        <w:t xml:space="preserve">Rıza vermeniz halinde, etkinlik yönetimi, kurum içi eğitim, tanıtım ve kurumsal iletişim </w:t>
      </w:r>
      <w:proofErr w:type="gramStart"/>
      <w:r>
        <w:t>çalışmaları  amacıyla</w:t>
      </w:r>
      <w:proofErr w:type="gramEnd"/>
      <w:r>
        <w:t xml:space="preserve">  fotoğraf  ve  görüntülerinizin  işlenmesine  ilişkin  süreçlerin yürütülmesi, sosyal medya paylaşımlarının yapılabilmesi,</w:t>
      </w:r>
    </w:p>
    <w:p w14:paraId="2D479E50" w14:textId="77777777" w:rsidR="00E13155" w:rsidRDefault="00E13155" w:rsidP="004B008E">
      <w:pPr>
        <w:pStyle w:val="ListeParagraf"/>
        <w:numPr>
          <w:ilvl w:val="0"/>
          <w:numId w:val="5"/>
        </w:numPr>
        <w:jc w:val="both"/>
      </w:pPr>
      <w:r>
        <w:t>İcra ve nafaka iş ve işlemlerinin yürütebilmesi,</w:t>
      </w:r>
    </w:p>
    <w:p w14:paraId="2F913064" w14:textId="77777777" w:rsidR="00E13155" w:rsidRDefault="00E13155" w:rsidP="004B008E">
      <w:pPr>
        <w:pStyle w:val="ListeParagraf"/>
        <w:numPr>
          <w:ilvl w:val="0"/>
          <w:numId w:val="5"/>
        </w:numPr>
        <w:jc w:val="both"/>
      </w:pPr>
      <w:r>
        <w:t>Maaş ve ücret artışlarının çalışana lehine değerlendirilebilmesi için çocuk sayısının öğrenilmesi,</w:t>
      </w:r>
    </w:p>
    <w:p w14:paraId="6FFA312F" w14:textId="77777777" w:rsidR="00E13155" w:rsidRDefault="00E13155" w:rsidP="004B008E">
      <w:pPr>
        <w:pStyle w:val="ListeParagraf"/>
        <w:numPr>
          <w:ilvl w:val="0"/>
          <w:numId w:val="5"/>
        </w:numPr>
        <w:jc w:val="both"/>
      </w:pPr>
      <w:r>
        <w:t>Yıllık izin, evlilik izni, doğum izni gibi izin süreçlerinin yürütülebilmesi,</w:t>
      </w:r>
    </w:p>
    <w:p w14:paraId="6C3DD580" w14:textId="77777777" w:rsidR="00E13155" w:rsidRDefault="00E13155" w:rsidP="004B008E">
      <w:pPr>
        <w:pStyle w:val="ListeParagraf"/>
        <w:numPr>
          <w:ilvl w:val="0"/>
          <w:numId w:val="5"/>
        </w:numPr>
        <w:jc w:val="both"/>
      </w:pPr>
      <w:proofErr w:type="gramStart"/>
      <w:r>
        <w:t>Sabıka  kaydının</w:t>
      </w:r>
      <w:proofErr w:type="gramEnd"/>
      <w:r>
        <w:t xml:space="preserve">  sadece  beyan  edilmesi  (sabıka  var/sabıkası  yok  şeklinde  sözel olarak beyan talep edilir. Sabıka Kaydı Beyan Belgesi özlük dosyasında bulunmaz)</w:t>
      </w:r>
    </w:p>
    <w:p w14:paraId="1B349267" w14:textId="77777777" w:rsidR="00E13155" w:rsidRDefault="00E13155" w:rsidP="004B008E">
      <w:pPr>
        <w:pStyle w:val="ListeParagraf"/>
        <w:numPr>
          <w:ilvl w:val="0"/>
          <w:numId w:val="5"/>
        </w:numPr>
        <w:jc w:val="both"/>
      </w:pPr>
      <w:r>
        <w:t>Çalışanların maaş, fazla mesai, avans gibi ücretlerinin maaş hesaplarına yatırılması için kişilerin hesap bilgilerinin alınması,</w:t>
      </w:r>
    </w:p>
    <w:p w14:paraId="4AE1397B" w14:textId="77777777" w:rsidR="00E13155" w:rsidRDefault="00E13155" w:rsidP="004B008E">
      <w:pPr>
        <w:pStyle w:val="ListeParagraf"/>
        <w:numPr>
          <w:ilvl w:val="0"/>
          <w:numId w:val="5"/>
        </w:numPr>
        <w:jc w:val="both"/>
      </w:pPr>
      <w:r>
        <w:t>Yan haklar ve yasal yükümlülükler gereği engelli çalışanların engelli raporlarının işyeri hekimine ibraz edilmesi,</w:t>
      </w:r>
    </w:p>
    <w:p w14:paraId="3D670923" w14:textId="77777777" w:rsidR="00E13155" w:rsidRDefault="00E13155" w:rsidP="004B008E">
      <w:pPr>
        <w:pStyle w:val="ListeParagraf"/>
        <w:numPr>
          <w:ilvl w:val="0"/>
          <w:numId w:val="5"/>
        </w:numPr>
        <w:jc w:val="both"/>
      </w:pPr>
      <w:r>
        <w:t>Çalışanların bordolarının işlenip bir kopyasının çalışanlara verilmesi,</w:t>
      </w:r>
    </w:p>
    <w:p w14:paraId="34D65B4F" w14:textId="77777777" w:rsidR="00E13155" w:rsidRDefault="00E13155" w:rsidP="004B008E">
      <w:pPr>
        <w:pStyle w:val="ListeParagraf"/>
        <w:numPr>
          <w:ilvl w:val="0"/>
          <w:numId w:val="5"/>
        </w:numPr>
        <w:jc w:val="both"/>
      </w:pPr>
      <w:r>
        <w:t>Görev tanımları, oryantasyon gibi iş ve işlemlerin yapılabilmesi,</w:t>
      </w:r>
    </w:p>
    <w:p w14:paraId="1E79A624" w14:textId="77777777" w:rsidR="00E13155" w:rsidRDefault="00E13155" w:rsidP="004B008E">
      <w:pPr>
        <w:pStyle w:val="ListeParagraf"/>
        <w:numPr>
          <w:ilvl w:val="0"/>
          <w:numId w:val="5"/>
        </w:numPr>
        <w:jc w:val="both"/>
      </w:pPr>
      <w:r>
        <w:t>Fiziki güvenliğin sağlanabilmesi,</w:t>
      </w:r>
    </w:p>
    <w:p w14:paraId="3BE76EA6" w14:textId="77777777" w:rsidR="00E13155" w:rsidRDefault="00E13155" w:rsidP="004B008E">
      <w:pPr>
        <w:pStyle w:val="ListeParagraf"/>
        <w:numPr>
          <w:ilvl w:val="0"/>
          <w:numId w:val="5"/>
        </w:numPr>
        <w:jc w:val="both"/>
      </w:pPr>
      <w:r>
        <w:t>Saklama ve arşiv faaliyetlerinin yürütülmesi,</w:t>
      </w:r>
    </w:p>
    <w:p w14:paraId="388C994B" w14:textId="77777777" w:rsidR="00E13155" w:rsidRDefault="00E13155" w:rsidP="004B008E">
      <w:pPr>
        <w:pStyle w:val="ListeParagraf"/>
        <w:numPr>
          <w:ilvl w:val="0"/>
          <w:numId w:val="5"/>
        </w:numPr>
        <w:jc w:val="both"/>
      </w:pPr>
      <w:r>
        <w:t xml:space="preserve">Çalışan adaylarının başvuru süreçlerinin yürütülmesi, çalışanlar için yan haklar ve </w:t>
      </w:r>
      <w:proofErr w:type="gramStart"/>
      <w:r>
        <w:t>menfaat  süreçlerinin</w:t>
      </w:r>
      <w:proofErr w:type="gramEnd"/>
      <w:r>
        <w:t xml:space="preserve">  yürütülmesi,  çalışanlar  için  iş  akdi  ve  mevzuattan  kaynaklı yükümlülüklerin yerine getirilmesi,</w:t>
      </w:r>
    </w:p>
    <w:p w14:paraId="04E19490" w14:textId="77777777" w:rsidR="00E13155" w:rsidRDefault="00E13155" w:rsidP="004B008E">
      <w:pPr>
        <w:pStyle w:val="ListeParagraf"/>
        <w:numPr>
          <w:ilvl w:val="0"/>
          <w:numId w:val="5"/>
        </w:numPr>
        <w:jc w:val="both"/>
      </w:pPr>
      <w:r>
        <w:t>Çalışan memnuniyetine yönelik eğitim faaliyetlerinin yürütülmesi, çalışanlara eğitim verilmesine yönelik faaliyetlerin yürütülmesi,</w:t>
      </w:r>
    </w:p>
    <w:p w14:paraId="5D0D0245" w14:textId="77777777" w:rsidR="00E13155" w:rsidRDefault="00E13155" w:rsidP="004B008E">
      <w:pPr>
        <w:pStyle w:val="ListeParagraf"/>
        <w:numPr>
          <w:ilvl w:val="0"/>
          <w:numId w:val="5"/>
        </w:numPr>
        <w:jc w:val="both"/>
      </w:pPr>
      <w:r>
        <w:t>Veri sorumlusunun meşru menfaati gereği,</w:t>
      </w:r>
    </w:p>
    <w:p w14:paraId="571D067A" w14:textId="77777777" w:rsidR="00E13155" w:rsidRDefault="00E13155" w:rsidP="004B008E">
      <w:pPr>
        <w:pStyle w:val="ListeParagraf"/>
        <w:numPr>
          <w:ilvl w:val="0"/>
          <w:numId w:val="5"/>
        </w:numPr>
        <w:jc w:val="both"/>
      </w:pPr>
      <w:r>
        <w:t>İş faaliyetlerinin yürütülmesi ve denetimleri, şikayetlerin takip edilebilmesi amacıyla kişisel veriler işlenmektedir.</w:t>
      </w:r>
    </w:p>
    <w:p w14:paraId="0F8E685D" w14:textId="77777777" w:rsidR="00E13155" w:rsidRPr="004B008E" w:rsidRDefault="00E13155" w:rsidP="008702A3">
      <w:pPr>
        <w:jc w:val="both"/>
        <w:rPr>
          <w:b/>
        </w:rPr>
      </w:pPr>
      <w:r w:rsidRPr="004B008E">
        <w:rPr>
          <w:b/>
        </w:rPr>
        <w:t>İşlenen Kişisel Verileriniz Kimlere, Hangi Amaçla Aktarılabilecektir?</w:t>
      </w:r>
    </w:p>
    <w:p w14:paraId="65467CCB" w14:textId="77777777" w:rsidR="00E13155" w:rsidRDefault="00E13155" w:rsidP="008702A3">
      <w:pPr>
        <w:jc w:val="both"/>
      </w:pPr>
      <w:r>
        <w:t>Kişisel verilerin aktarılması başlığını taşıyan 6698 sayılı KVKK. m.8’e göre, kişisel veriler, ilgili kişinin açık rızası olmaksızın aktarılamaz.</w:t>
      </w:r>
    </w:p>
    <w:p w14:paraId="5C2E5CBF" w14:textId="77777777" w:rsidR="00E13155" w:rsidRDefault="00E13155" w:rsidP="008702A3">
      <w:pPr>
        <w:jc w:val="both"/>
      </w:pPr>
      <w:r>
        <w:t xml:space="preserve">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verilerde, kanunlarda öngörülen hâllerde ilgili kişinin açık rızası aranmaksızın aktarılabilir. Sağlık ve cinsel hayata ilişkin kişisel veriler </w:t>
      </w:r>
      <w:proofErr w:type="gramStart"/>
      <w:r>
        <w:t>ise  ancak</w:t>
      </w:r>
      <w:proofErr w:type="gramEnd"/>
      <w:r>
        <w:t xml:space="preserv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r w:rsidR="00D93C14">
        <w:t xml:space="preserve"> </w:t>
      </w:r>
      <w:r>
        <w:t>Kişisel verilerin aktarılmasına ilişkin diğer kanunlarda yer alan hükümler saklıdır.</w:t>
      </w:r>
    </w:p>
    <w:p w14:paraId="79A905E4" w14:textId="77777777" w:rsidR="00E13155" w:rsidRDefault="00E13155" w:rsidP="008702A3">
      <w:pPr>
        <w:jc w:val="both"/>
      </w:pPr>
      <w:r>
        <w:t xml:space="preserve">Kişisel verilerin yurt dışına aktarılması başlığını taşıyan KVKK’ </w:t>
      </w:r>
      <w:proofErr w:type="spellStart"/>
      <w:r>
        <w:t>nın</w:t>
      </w:r>
      <w:proofErr w:type="spellEnd"/>
      <w:r>
        <w:t xml:space="preserve"> 9.maddesine göre, kişisel veriler, kural olarak ilgili kişinin açık rızası olmaksızın yurt dışına aktarılamaz. Ancak kişisel veriler, kişisel verilerin açık rızası aranmaksızın işlenebildiği </w:t>
      </w:r>
      <w:proofErr w:type="gramStart"/>
      <w:r>
        <w:t>hallerde  üçüncü</w:t>
      </w:r>
      <w:proofErr w:type="gramEnd"/>
      <w:r>
        <w:t xml:space="preserve"> kişilere de aktarılabilir. Aynı şekilde yeterli önlemler alınmak kaydıyla, sağlık ve cinsel hayat dışındaki </w:t>
      </w:r>
      <w:proofErr w:type="gramStart"/>
      <w:r>
        <w:t>özel  nitelikli</w:t>
      </w:r>
      <w:proofErr w:type="gramEnd"/>
      <w:r>
        <w:t xml:space="preserve">  kişisel  veriler,  kanunlarda  öngörülen  hâllerde  ilgili  kişinin  açık  rızası aranmaksızın yurt dışına aktarılabilir. Sağlık ve cinsel hayata ilişkin kişisel veriler ise ancak kamu sağlığının korunması, koruyucu hekimlik, tıbbî teşhis, tedavi ve bakım hizmetlerinin </w:t>
      </w:r>
      <w:proofErr w:type="gramStart"/>
      <w:r>
        <w:t>yürütülmesi,  sağlık</w:t>
      </w:r>
      <w:proofErr w:type="gramEnd"/>
      <w:r>
        <w:t xml:space="preserve">  hizmetleri  ile  finansmanının  planlanması  ve  yönetimi  amacıyla,  sır saklama yükümlülüğü altında bulunan kişiler  veya yetkili kurum ve kuruluşlar tarafından ilgilinin açık rızası aranmaksızın yurt dışına aktarılabilir. Özel nitelikli kişisel verilerin yurt </w:t>
      </w:r>
      <w:proofErr w:type="gramStart"/>
      <w:r>
        <w:t>dışına  aktarılabilmesi</w:t>
      </w:r>
      <w:proofErr w:type="gramEnd"/>
      <w:r>
        <w:t xml:space="preserve">  için  ayrıca yeterli  korumanın  bulunması, yeterli  korumanın bulunmaması durumunda </w:t>
      </w:r>
      <w:r>
        <w:lastRenderedPageBreak/>
        <w:t>Türkiye’deki ve ilgili yabancı ülkedeki veri sorumlularının yeterli bir korumayı yazılı olarak taahhüt etmeleri ve kurulun izninin bulunması, kaydıyla ilgili kişinin açık rızası aranmaksızın yurt dışına aktarılabilir. Yeterli korumanın bulunduğu ülkeler Kurulca belirlenerek ilan edilir. Kişisel verilerin yurt dışına aktarılmasına ilişkin diğer kanunlarda yer alan hükümler saklıdır.</w:t>
      </w:r>
    </w:p>
    <w:p w14:paraId="6453FB5B" w14:textId="77777777" w:rsidR="00E13155" w:rsidRPr="00D93C14" w:rsidRDefault="00E13155" w:rsidP="008702A3">
      <w:pPr>
        <w:jc w:val="both"/>
        <w:rPr>
          <w:b/>
        </w:rPr>
      </w:pPr>
      <w:r w:rsidRPr="00D93C14">
        <w:rPr>
          <w:b/>
        </w:rPr>
        <w:t>Yukarıda belirtilen düzenlemelere uygun olarak işlenen kişisel verileriniz;</w:t>
      </w:r>
    </w:p>
    <w:p w14:paraId="04DEB1E5" w14:textId="77777777" w:rsidR="00E13155" w:rsidRDefault="00E13155" w:rsidP="008702A3">
      <w:pPr>
        <w:jc w:val="both"/>
      </w:pPr>
      <w:r>
        <w:t xml:space="preserve">İş sözleşmenizde yer alan amaçlar doğrultusunda, etkili çalışan yönetiminin sürdürülmesi ve </w:t>
      </w:r>
      <w:proofErr w:type="gramStart"/>
      <w:r>
        <w:t>geliştirilmesi,  sözleşmeden</w:t>
      </w:r>
      <w:proofErr w:type="gramEnd"/>
      <w:r>
        <w:t xml:space="preserve">  doğan  yükümlülüklerin  yerine  getirilmesi,  çalışanların performanslarının değerlendirilmesi, iş güvenliğinin sağlanması amacıyla kişisel verileriniz işlenebilir.</w:t>
      </w:r>
    </w:p>
    <w:p w14:paraId="6E5B5DE1" w14:textId="77777777" w:rsidR="00E13155" w:rsidRPr="00D93C14" w:rsidRDefault="00E13155" w:rsidP="008702A3">
      <w:pPr>
        <w:jc w:val="both"/>
        <w:rPr>
          <w:b/>
        </w:rPr>
      </w:pPr>
      <w:r w:rsidRPr="00D93C14">
        <w:rPr>
          <w:b/>
        </w:rPr>
        <w:t>Kişisel Verilerin Toplanma Yöntemi ve Hukuki Sebebi</w:t>
      </w:r>
    </w:p>
    <w:p w14:paraId="422D69B7" w14:textId="77777777" w:rsidR="00E13155" w:rsidRDefault="00E13155" w:rsidP="008702A3">
      <w:pPr>
        <w:jc w:val="both"/>
      </w:pPr>
      <w:r>
        <w:t xml:space="preserve">Kişisel verileriniz, şahsen başvuru, matbu ortamlar, elektronik ortamlar, yazılımlar, CD, DVD, USB, fotokopi, yazıcı, video, fotoğraf makinası, telefon, tablet, web sayfası gibi ortamlar üzerinden kısmen veya tamamen otomatik olarak ya da herhangi bir kayıt sisteminin parçası olarak toplanmaktadır. </w:t>
      </w:r>
    </w:p>
    <w:p w14:paraId="633D5763" w14:textId="77777777" w:rsidR="00E13155" w:rsidRDefault="00E13155" w:rsidP="008702A3">
      <w:pPr>
        <w:jc w:val="both"/>
      </w:pPr>
      <w:r w:rsidRPr="00D93C14">
        <w:rPr>
          <w:b/>
        </w:rPr>
        <w:t>Kişisel verileriniz:</w:t>
      </w:r>
      <w:r>
        <w:t xml:space="preserve"> İş-Kur İl Müdürlüğü ile yapılan işçi alım ilanı süreci akabinde doldurulan pozisyonları  için  başvuracak  adayların  şahsen  müracaatı  ve  özgeçmişlerini  bırakmaları halinde;  Özlük  dosyasının  oluşturulması  için  talep  edilen  bilgi  ve  belgelerin  iletilmesi durumunda; İl Özel İdaresi ile aranızda var olan iş ilişkisinin yürütülmesi kapsamında fiziki ve elektronik  ortamda;  İl  Özel  İdaresi  faaliyetleri  esnasında  kullanılan  araçların  takibi sırasında/sonrasında;  İl  Özel  İdaresi  binasına  veya  İl  Özel  İdaresi  tarafından  işletilen tesislerde elde edilen güvenlik kameraları kanalıyla elde edilebilmektedir.</w:t>
      </w:r>
    </w:p>
    <w:p w14:paraId="434E5CDD" w14:textId="77777777" w:rsidR="00E13155" w:rsidRDefault="00E13155" w:rsidP="008702A3">
      <w:pPr>
        <w:jc w:val="both"/>
      </w:pPr>
      <w:r>
        <w:t>Bu kişisel veriler 5302 sayılı İl Özel İdaresi Kanunu, 4857 sayılı İş Kanunu gereği, İş Sağlığı ve Güvenliği mevzuatı gereği, İnternet Ortamında Yapılan Yayınların Düzenlenmesi ve Bu Yayınlar Yoluyla İşlenen Suçlarla Mücadele Edilmesi Hakkında Kanun gereği, 657 sayılı yasa gereği, 6563 sayılı Elektronik Ticaretin Düzenlenmesi Kanunu gereği, Türk Ticaret Kanunu  gereği,  Vergi  Usul  Kanunu,  Türk  Borçlar  Kanunu,  Türk  Ceza  Kanunu,  Sosyal Sigortalar ve Genel Sağlık Sigortası Kanunu, 6698 sayılı Kişisel Verilerin Korunması Kanunu gibi ilgili diğer mevzuat gereği toplanmaktadır. Kişisel verileriniz, bir sözleşmenin ifası için, kanunlarda öngörülmesi halinde; bir hukuki yükümlülüğün yerin getirilmesi amacıyla, veri sorumlusunun meşru menfaati gereği veya farklı yasal hukuki sebeplerle toplanmakta ve işlenmektedir.</w:t>
      </w:r>
    </w:p>
    <w:p w14:paraId="304D5357" w14:textId="77777777" w:rsidR="00E13155" w:rsidRDefault="00E13155" w:rsidP="008702A3">
      <w:pPr>
        <w:jc w:val="both"/>
      </w:pPr>
      <w:r>
        <w:t xml:space="preserve">İşleme ve saklama süreleri yasalarla belirlenen veriler işleme süresi sona erdiğinde ilgili </w:t>
      </w:r>
      <w:proofErr w:type="gramStart"/>
      <w:r>
        <w:t>mevzuatlara  uygun</w:t>
      </w:r>
      <w:proofErr w:type="gramEnd"/>
      <w:r>
        <w:t xml:space="preserve">  olarak  güvenli  bir  şekilde  imha  edilmekte  ve  imha  kayıtları saklanmaktadır.</w:t>
      </w:r>
    </w:p>
    <w:p w14:paraId="21830E45" w14:textId="77777777" w:rsidR="00E13155" w:rsidRPr="00D93C14" w:rsidRDefault="00E13155" w:rsidP="008702A3">
      <w:pPr>
        <w:jc w:val="both"/>
        <w:rPr>
          <w:b/>
        </w:rPr>
      </w:pPr>
      <w:r w:rsidRPr="00D93C14">
        <w:rPr>
          <w:b/>
        </w:rPr>
        <w:t>Kişisel Verilerin Aktarılması Hususu</w:t>
      </w:r>
    </w:p>
    <w:p w14:paraId="3BC7227E" w14:textId="77777777" w:rsidR="00E13155" w:rsidRDefault="00E13155" w:rsidP="008702A3">
      <w:pPr>
        <w:jc w:val="both"/>
      </w:pPr>
      <w:proofErr w:type="gramStart"/>
      <w:r>
        <w:t>Kişisel  verileriniz</w:t>
      </w:r>
      <w:proofErr w:type="gramEnd"/>
      <w:r>
        <w:t xml:space="preserve">,  talep  edilmesi  durumunda  yasalara  uygun  olarak  kolluk  kuvvetlerine, mahkemelere, gerekli olması durumunda T.C. Hazine ve Maliye Bakanlığı, Ticaret Bakanlığı, T.C. Adalet Bakanlığı, T.C. Çalışma ve Sosyal Güvenlik Bakanlığı, T.C. İçişleri Bakanlığı, T.C. Sağlık Bakanlığı, T.C. Millî Eğitim Bakanlığı, Kişisel Verileri Koruma Kurumu, Türkiye İş Kurumu, Kişisel Verileri Koruma Kuru, BTK gibi kamu kurumlarına aktarılabilecektir. Gerekli olması durumunda iş yapmış olduğumuz danışmanlara, avukatlara, iş ile ilgili olarak veri işleyen firmalara </w:t>
      </w:r>
      <w:r w:rsidR="008702A3">
        <w:t>Nevşehir</w:t>
      </w:r>
      <w:r>
        <w:t xml:space="preserve"> İl Özel İdaresine ait olan </w:t>
      </w:r>
      <w:r w:rsidR="008702A3">
        <w:t>Nevşehir</w:t>
      </w:r>
      <w:r>
        <w:t xml:space="preserve"> İl Özel İdaresi’nin şirketine kişisel veri aktarımı yapılabilmektedir.</w:t>
      </w:r>
    </w:p>
    <w:p w14:paraId="618302CE" w14:textId="77777777" w:rsidR="00E13155" w:rsidRPr="004B008E" w:rsidRDefault="00E13155" w:rsidP="008702A3">
      <w:pPr>
        <w:jc w:val="both"/>
        <w:rPr>
          <w:b/>
        </w:rPr>
      </w:pPr>
      <w:r w:rsidRPr="004B008E">
        <w:rPr>
          <w:b/>
        </w:rPr>
        <w:t>Kurum Olarak Kişisel Veri Güvenliğine İlişkin Yükümlülüklerimiz;</w:t>
      </w:r>
    </w:p>
    <w:p w14:paraId="7A0F7A2A" w14:textId="77777777" w:rsidR="00E13155" w:rsidRDefault="00E13155" w:rsidP="008702A3">
      <w:pPr>
        <w:jc w:val="both"/>
      </w:pPr>
      <w:proofErr w:type="gramStart"/>
      <w:r>
        <w:t>Kişisel  verilerin</w:t>
      </w:r>
      <w:proofErr w:type="gramEnd"/>
      <w:r>
        <w:t xml:space="preserve"> hukuka aykırı olarak işlenmesini önlemek, Kişisel verilere hukuka aykırı olarak  erişilmesini  önlemek,  Kişisel  verilerin  muhafazasını  sağlamak,  amacıyla  uygun güvenlik düzeyini temin etmeye yönelik gerekli her türlü teknik ve idari tedbirleri almak zorundadır. Veri sorumlusu, kişisel verilerin kendi adına başka bir gerçek veya tüzel kişi </w:t>
      </w:r>
      <w:proofErr w:type="gramStart"/>
      <w:r>
        <w:t>tarafından  işlenmesi</w:t>
      </w:r>
      <w:proofErr w:type="gramEnd"/>
      <w:r>
        <w:t xml:space="preserve">  hâlinde,  birinci  fıkrada  </w:t>
      </w:r>
      <w:r>
        <w:lastRenderedPageBreak/>
        <w:t xml:space="preserve">belirtilen  tedbirlerin  alınması  hususunda  bu kişilerle birlikte müştereken sorumludur. Veri sorumlusu, kendi kurum veya kuruluşunda, bu </w:t>
      </w:r>
      <w:proofErr w:type="gramStart"/>
      <w:r>
        <w:t>kanun  hükümlerinin</w:t>
      </w:r>
      <w:proofErr w:type="gramEnd"/>
      <w:r>
        <w:t xml:space="preserve">  uygulanmasını  sağlamak  amacıyla  gerekli  denetimleri  yapmak  veya yaptırmak zorundadır. Veri sorumluları ile veri işleyen kişiler, öğrendikleri kişisel verileri bu </w:t>
      </w:r>
      <w:proofErr w:type="gramStart"/>
      <w:r>
        <w:t>Kanun  hükümlerine</w:t>
      </w:r>
      <w:proofErr w:type="gramEnd"/>
      <w:r>
        <w:t xml:space="preserve">  aykırı  olarak  başkasına  açıklayamaz  ve  işleme  amacı  dışında kullanamazlar.  Bu </w:t>
      </w:r>
      <w:proofErr w:type="gramStart"/>
      <w:r>
        <w:t>yükümlülük  görevden</w:t>
      </w:r>
      <w:proofErr w:type="gramEnd"/>
      <w:r>
        <w:t xml:space="preserve">  ayrılmalarından  sonra  da  devam  eder.  İşlenen </w:t>
      </w:r>
      <w:proofErr w:type="gramStart"/>
      <w:r>
        <w:t>kişisel  verilerin</w:t>
      </w:r>
      <w:proofErr w:type="gramEnd"/>
      <w:r>
        <w:t xml:space="preserve">  kanuni  olmayan  yollarla  başkaları  tarafından  elde  edilmesi  hâlinde,  veri sorumlusu bu durumu en kısa sürede ilgilisine ve kurula bildirir. Kurul, gerekmesi hâlinde bu durumu, kendi internet sitesinde ya da uygun göreceği başka bir yöntemle ilan edebilir.</w:t>
      </w:r>
    </w:p>
    <w:p w14:paraId="3ECE9B96" w14:textId="77777777" w:rsidR="00E13155" w:rsidRPr="004B008E" w:rsidRDefault="00E13155" w:rsidP="008702A3">
      <w:pPr>
        <w:jc w:val="both"/>
        <w:rPr>
          <w:b/>
        </w:rPr>
      </w:pPr>
      <w:r w:rsidRPr="004B008E">
        <w:rPr>
          <w:b/>
        </w:rPr>
        <w:t>6698 Sayılı Kanun’un 11. Maddesi Uyarınca Kişisel Veri Sahiplerinin (İlgili Kişi) Hakları Nelerdir?</w:t>
      </w:r>
    </w:p>
    <w:p w14:paraId="1733ACED" w14:textId="77777777" w:rsidR="00E13155" w:rsidRDefault="00E13155" w:rsidP="004B008E">
      <w:pPr>
        <w:pStyle w:val="ListeParagraf"/>
        <w:numPr>
          <w:ilvl w:val="0"/>
          <w:numId w:val="3"/>
        </w:numPr>
        <w:jc w:val="both"/>
      </w:pPr>
      <w:r>
        <w:t>Kendileri ile ilgili kişisel veri işlenip işlenmediğini öğrenme,</w:t>
      </w:r>
    </w:p>
    <w:p w14:paraId="347DB500" w14:textId="77777777" w:rsidR="00E13155" w:rsidRDefault="00E13155" w:rsidP="004B008E">
      <w:pPr>
        <w:pStyle w:val="ListeParagraf"/>
        <w:numPr>
          <w:ilvl w:val="0"/>
          <w:numId w:val="3"/>
        </w:numPr>
        <w:jc w:val="both"/>
      </w:pPr>
      <w:r>
        <w:t>Kişisel verileri işlenmişse buna ilişkin bilgi talep etme,</w:t>
      </w:r>
    </w:p>
    <w:p w14:paraId="55957D9E" w14:textId="77777777" w:rsidR="00E13155" w:rsidRDefault="00E13155" w:rsidP="004B008E">
      <w:pPr>
        <w:pStyle w:val="ListeParagraf"/>
        <w:numPr>
          <w:ilvl w:val="0"/>
          <w:numId w:val="3"/>
        </w:numPr>
        <w:jc w:val="both"/>
      </w:pPr>
      <w:r>
        <w:t>Kişisel    verilerin    işlenme    amacını    ve    bunların    amacına    uygun    kullanılıp kullanılmadığını öğrenme,</w:t>
      </w:r>
    </w:p>
    <w:p w14:paraId="6300EE36" w14:textId="77777777" w:rsidR="00E13155" w:rsidRDefault="00E13155" w:rsidP="004B008E">
      <w:pPr>
        <w:pStyle w:val="ListeParagraf"/>
        <w:numPr>
          <w:ilvl w:val="0"/>
          <w:numId w:val="3"/>
        </w:numPr>
        <w:jc w:val="both"/>
      </w:pPr>
      <w:r>
        <w:t>Yurt içinde veya yurt dışında kişisel verilerin aktarıldığı üçüncü kişileri bilme,</w:t>
      </w:r>
    </w:p>
    <w:p w14:paraId="35BF8953" w14:textId="77777777" w:rsidR="00E13155" w:rsidRDefault="00E13155" w:rsidP="004B008E">
      <w:pPr>
        <w:pStyle w:val="ListeParagraf"/>
        <w:numPr>
          <w:ilvl w:val="0"/>
          <w:numId w:val="3"/>
        </w:numPr>
        <w:jc w:val="both"/>
      </w:pPr>
      <w:proofErr w:type="gramStart"/>
      <w:r>
        <w:t>Kişisel  verilerin</w:t>
      </w:r>
      <w:proofErr w:type="gramEnd"/>
      <w:r>
        <w:t xml:space="preserve">  eksik  veya  yanlış  işlenmiş  olması  hâlinde  bunların  düzeltilmesini isteme ve bu kapsamda yapılan işlemin kişisel verilerin aktarıldığı üçüncü kişilere bildirilmesini isteme,</w:t>
      </w:r>
    </w:p>
    <w:p w14:paraId="10040AB9" w14:textId="77777777" w:rsidR="00E13155" w:rsidRDefault="00E13155" w:rsidP="004B008E">
      <w:pPr>
        <w:pStyle w:val="ListeParagraf"/>
        <w:numPr>
          <w:ilvl w:val="0"/>
          <w:numId w:val="3"/>
        </w:numPr>
        <w:jc w:val="both"/>
      </w:pPr>
      <w: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061C1F52" w14:textId="77777777" w:rsidR="00E13155" w:rsidRDefault="00E13155" w:rsidP="004B008E">
      <w:pPr>
        <w:pStyle w:val="ListeParagraf"/>
        <w:numPr>
          <w:ilvl w:val="0"/>
          <w:numId w:val="3"/>
        </w:numPr>
        <w:jc w:val="both"/>
      </w:pPr>
      <w:r>
        <w:t xml:space="preserve">İşlenen verilerin münhasıran otomatik sistemler vasıtasıyla analiz edilmesi suretiyle kişinin kendisi aleyhine bir sonucun ortaya çıkmasına itiraz etme ve kişisel verilerin </w:t>
      </w:r>
      <w:proofErr w:type="gramStart"/>
      <w:r>
        <w:t>kanuna  aykırı</w:t>
      </w:r>
      <w:proofErr w:type="gramEnd"/>
      <w:r>
        <w:t xml:space="preserve">  olarak  işlenmesi  sebebiyle  zarara  uğraması  hâlinde  zararın giderilmesini talep etme haklarına sahiptir.</w:t>
      </w:r>
    </w:p>
    <w:p w14:paraId="7FEA4488" w14:textId="77777777" w:rsidR="00E13155" w:rsidRDefault="00E13155" w:rsidP="008702A3">
      <w:pPr>
        <w:jc w:val="both"/>
      </w:pPr>
      <w:r>
        <w:t>6698 Sayılı Kişisel Verilerin Korunması Kanunu Kapsamıyla İlgili Olmak Üzere İlgili Kişi ile İletişim</w:t>
      </w:r>
    </w:p>
    <w:p w14:paraId="59541B01" w14:textId="77777777" w:rsidR="00E13155" w:rsidRDefault="00E13155" w:rsidP="008702A3">
      <w:pPr>
        <w:jc w:val="both"/>
      </w:pPr>
      <w:r>
        <w:t xml:space="preserve">Söz konusu hakların kullanımına ilişkin talepler, kişisel veri sahipleri, ilgili kişiler tarafından </w:t>
      </w:r>
      <w:hyperlink r:id="rId5" w:history="1">
        <w:r w:rsidR="003C0FCC" w:rsidRPr="00FD1E79">
          <w:rPr>
            <w:rStyle w:val="Kpr"/>
          </w:rPr>
          <w:t>http://www.nevsehirozelidare.gov.tr</w:t>
        </w:r>
      </w:hyperlink>
      <w:r w:rsidR="003C0FCC">
        <w:t xml:space="preserve"> </w:t>
      </w:r>
      <w:r>
        <w:t xml:space="preserve"> adresinde yer alan KVKK sayfasında, 6698 sayılı Kanun Kapsamında Kişisel Verilerin İşlenmesi ve Korunmasına ilişkin mevzuatta </w:t>
      </w:r>
      <w:proofErr w:type="gramStart"/>
      <w:r>
        <w:t>belirtilen  yöntemlerle</w:t>
      </w:r>
      <w:proofErr w:type="gramEnd"/>
      <w:r>
        <w:t xml:space="preserve">  iletilebilecektir.  Kurum ilgili </w:t>
      </w:r>
      <w:proofErr w:type="gramStart"/>
      <w:r>
        <w:t>kişilerin  söz</w:t>
      </w:r>
      <w:proofErr w:type="gramEnd"/>
      <w:r>
        <w:t xml:space="preserve">  konusu  taleplerini değerlendirerek  mümkün  olan  en  kısa  süre  içinde  ve  en  geç  30  gün  içerisinde sonuçlandıracaktır.</w:t>
      </w:r>
    </w:p>
    <w:p w14:paraId="0A9CCA1C" w14:textId="77777777" w:rsidR="00E13155" w:rsidRDefault="00E13155" w:rsidP="008702A3">
      <w:pPr>
        <w:jc w:val="both"/>
      </w:pPr>
      <w:r>
        <w:t xml:space="preserve">Başvuru yaparken adınız, soyadınız, T.C kimlik numaranızı yazınız. Şikayetinizi açık, net bir </w:t>
      </w:r>
      <w:proofErr w:type="gramStart"/>
      <w:r>
        <w:t>şekilde  ifade</w:t>
      </w:r>
      <w:proofErr w:type="gramEnd"/>
      <w:r>
        <w:t xml:space="preserve">  ediniz.  Kurum </w:t>
      </w:r>
      <w:proofErr w:type="gramStart"/>
      <w:r>
        <w:t>ile  ilgili</w:t>
      </w:r>
      <w:proofErr w:type="gramEnd"/>
      <w:r>
        <w:t xml:space="preserve">  olarak  bağınızı  belirtiniz.  </w:t>
      </w:r>
      <w:proofErr w:type="gramStart"/>
      <w:r>
        <w:t>Aşağıdaki  iletişim</w:t>
      </w:r>
      <w:proofErr w:type="gramEnd"/>
      <w:r>
        <w:t xml:space="preserve">  bilgileri üzerinden </w:t>
      </w:r>
      <w:r w:rsidR="00D93C14">
        <w:t>kuruma</w:t>
      </w:r>
      <w:r>
        <w:t xml:space="preserve"> başvuru yapabilirsiniz.</w:t>
      </w:r>
    </w:p>
    <w:p w14:paraId="3C02585B" w14:textId="77777777" w:rsidR="00E13155" w:rsidRDefault="00E13155" w:rsidP="008702A3">
      <w:pPr>
        <w:jc w:val="both"/>
      </w:pPr>
      <w:r>
        <w:t>İdaremize ilgili kişi olarak başvurmanız durumunda size cevap vermeden önce kimliğinizi doğrulama hakkımızı saklı tutuyoruz.</w:t>
      </w:r>
    </w:p>
    <w:p w14:paraId="41048023" w14:textId="77777777" w:rsidR="00E035A4" w:rsidRDefault="00E035A4" w:rsidP="00E035A4">
      <w:pPr>
        <w:jc w:val="both"/>
        <w:rPr>
          <w:b/>
        </w:rPr>
      </w:pPr>
      <w:r>
        <w:rPr>
          <w:b/>
        </w:rPr>
        <w:t xml:space="preserve">Başvuru Yapacağınız Veri Sorumlusunun Kimliği ve Açık Adresi </w:t>
      </w:r>
    </w:p>
    <w:p w14:paraId="64B499D3" w14:textId="77777777" w:rsidR="00E035A4" w:rsidRDefault="00E035A4" w:rsidP="00E035A4">
      <w:pPr>
        <w:jc w:val="both"/>
      </w:pPr>
      <w:r>
        <w:rPr>
          <w:b/>
        </w:rPr>
        <w:t>Veri Sorumlusu:</w:t>
      </w:r>
      <w:r>
        <w:t xml:space="preserve"> T.C. Nevşehir İl Özel İdaresi</w:t>
      </w:r>
    </w:p>
    <w:p w14:paraId="7F7E2F0E" w14:textId="0A6FFFFD" w:rsidR="00E035A4" w:rsidRDefault="00E035A4" w:rsidP="00E035A4">
      <w:pPr>
        <w:jc w:val="both"/>
      </w:pPr>
      <w:r>
        <w:rPr>
          <w:b/>
        </w:rPr>
        <w:t>Adresimiz:</w:t>
      </w:r>
      <w:r>
        <w:t xml:space="preserve"> </w:t>
      </w:r>
      <w:hyperlink r:id="rId6" w:history="1">
        <w:r w:rsidR="001C7098" w:rsidRPr="001C7098">
          <w:rPr>
            <w:rStyle w:val="Kpr"/>
          </w:rPr>
          <w:t xml:space="preserve">15 Temmuz Mah. Zübeyde Hanım Cad. No: 65 </w:t>
        </w:r>
        <w:proofErr w:type="gramStart"/>
        <w:r w:rsidR="001C7098" w:rsidRPr="001C7098">
          <w:rPr>
            <w:rStyle w:val="Kpr"/>
          </w:rPr>
          <w:t>50300  Merkez</w:t>
        </w:r>
        <w:proofErr w:type="gramEnd"/>
        <w:r w:rsidR="001C7098" w:rsidRPr="001C7098">
          <w:rPr>
            <w:rStyle w:val="Kpr"/>
          </w:rPr>
          <w:t>/Nevşehir, Türkiye</w:t>
        </w:r>
      </w:hyperlink>
    </w:p>
    <w:p w14:paraId="26E03282" w14:textId="77777777" w:rsidR="00E035A4" w:rsidRDefault="00E035A4" w:rsidP="00E035A4">
      <w:pPr>
        <w:jc w:val="both"/>
      </w:pPr>
      <w:r>
        <w:rPr>
          <w:b/>
        </w:rPr>
        <w:t>E-Posta:</w:t>
      </w:r>
      <w:r>
        <w:t xml:space="preserve"> </w:t>
      </w:r>
      <w:hyperlink r:id="rId7" w:history="1">
        <w:r>
          <w:rPr>
            <w:rStyle w:val="Kpr"/>
          </w:rPr>
          <w:t>info@nevsehirozelidare.gov.tr</w:t>
        </w:r>
      </w:hyperlink>
      <w:r>
        <w:tab/>
      </w:r>
    </w:p>
    <w:p w14:paraId="01FE79F9" w14:textId="77777777" w:rsidR="002664C4" w:rsidRDefault="00E035A4" w:rsidP="00E035A4">
      <w:pPr>
        <w:jc w:val="both"/>
      </w:pPr>
      <w:r>
        <w:rPr>
          <w:b/>
        </w:rPr>
        <w:t>KEP:</w:t>
      </w:r>
      <w:r>
        <w:t xml:space="preserve"> </w:t>
      </w:r>
      <w:hyperlink r:id="rId8" w:history="1">
        <w:r>
          <w:rPr>
            <w:rStyle w:val="Kpr"/>
          </w:rPr>
          <w:t>icisleribakanligi@hs01.kep.tr</w:t>
        </w:r>
      </w:hyperlink>
      <w:r>
        <w:tab/>
        <w:t xml:space="preserve"> </w:t>
      </w:r>
      <w:r>
        <w:rPr>
          <w:b/>
        </w:rPr>
        <w:t>İletişim linki:</w:t>
      </w:r>
      <w:r>
        <w:t xml:space="preserve"> </w:t>
      </w:r>
      <w:hyperlink r:id="rId9" w:history="1">
        <w:r>
          <w:rPr>
            <w:rStyle w:val="Kpr"/>
          </w:rPr>
          <w:t>www.nevsehirozelidare.gov.tr</w:t>
        </w:r>
      </w:hyperlink>
      <w:r>
        <w:tab/>
      </w:r>
    </w:p>
    <w:sectPr w:rsidR="00266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CE4"/>
    <w:multiLevelType w:val="hybridMultilevel"/>
    <w:tmpl w:val="9EE8C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2A1468"/>
    <w:multiLevelType w:val="hybridMultilevel"/>
    <w:tmpl w:val="15B63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550AB7"/>
    <w:multiLevelType w:val="hybridMultilevel"/>
    <w:tmpl w:val="F05A3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9147E5"/>
    <w:multiLevelType w:val="hybridMultilevel"/>
    <w:tmpl w:val="AB00A9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6D3830"/>
    <w:multiLevelType w:val="hybridMultilevel"/>
    <w:tmpl w:val="7B26D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9C2539"/>
    <w:multiLevelType w:val="hybridMultilevel"/>
    <w:tmpl w:val="70FCF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4400531">
    <w:abstractNumId w:val="1"/>
  </w:num>
  <w:num w:numId="2" w16cid:durableId="2065830267">
    <w:abstractNumId w:val="0"/>
  </w:num>
  <w:num w:numId="3" w16cid:durableId="746999486">
    <w:abstractNumId w:val="4"/>
  </w:num>
  <w:num w:numId="4" w16cid:durableId="1251084976">
    <w:abstractNumId w:val="2"/>
  </w:num>
  <w:num w:numId="5" w16cid:durableId="882670331">
    <w:abstractNumId w:val="5"/>
  </w:num>
  <w:num w:numId="6" w16cid:durableId="226500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59E"/>
    <w:rsid w:val="001C7098"/>
    <w:rsid w:val="002434E5"/>
    <w:rsid w:val="002664C4"/>
    <w:rsid w:val="003C0FCC"/>
    <w:rsid w:val="0043659E"/>
    <w:rsid w:val="004B008E"/>
    <w:rsid w:val="00641EAF"/>
    <w:rsid w:val="008702A3"/>
    <w:rsid w:val="00D93C14"/>
    <w:rsid w:val="00E035A4"/>
    <w:rsid w:val="00E13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C825"/>
  <w15:chartTrackingRefBased/>
  <w15:docId w15:val="{B48EBE58-C2E4-4E89-868C-FFBE1819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1EAF"/>
    <w:pPr>
      <w:ind w:left="720"/>
      <w:contextualSpacing/>
    </w:pPr>
  </w:style>
  <w:style w:type="character" w:styleId="Kpr">
    <w:name w:val="Hyperlink"/>
    <w:basedOn w:val="VarsaylanParagrafYazTipi"/>
    <w:uiPriority w:val="99"/>
    <w:unhideWhenUsed/>
    <w:rsid w:val="00E035A4"/>
    <w:rPr>
      <w:color w:val="0000FF"/>
      <w:u w:val="single"/>
    </w:rPr>
  </w:style>
  <w:style w:type="character" w:styleId="zmlenmeyenBahsetme">
    <w:name w:val="Unresolved Mention"/>
    <w:basedOn w:val="VarsaylanParagrafYazTipi"/>
    <w:uiPriority w:val="99"/>
    <w:semiHidden/>
    <w:unhideWhenUsed/>
    <w:rsid w:val="001C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isleribakanligi@hs01.kep.tr" TargetMode="External"/><Relationship Id="rId3" Type="http://schemas.openxmlformats.org/officeDocument/2006/relationships/settings" Target="settings.xml"/><Relationship Id="rId7" Type="http://schemas.openxmlformats.org/officeDocument/2006/relationships/hyperlink" Target="mailto:info@nevsehirozelidar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152a6f0acf836793:0xfb1d995ca27341a2?sa=X&amp;ved=1t:8290&amp;ictx=111" TargetMode="External"/><Relationship Id="rId11" Type="http://schemas.openxmlformats.org/officeDocument/2006/relationships/theme" Target="theme/theme1.xml"/><Relationship Id="rId5" Type="http://schemas.openxmlformats.org/officeDocument/2006/relationships/hyperlink" Target="http://www.nevsehirozelidare.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sehirozelida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2695</Words>
  <Characters>15367</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Emel SUCU KAYA</cp:lastModifiedBy>
  <cp:revision>9</cp:revision>
  <dcterms:created xsi:type="dcterms:W3CDTF">2024-12-10T12:21:00Z</dcterms:created>
  <dcterms:modified xsi:type="dcterms:W3CDTF">2024-12-23T10:29:00Z</dcterms:modified>
</cp:coreProperties>
</file>